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F5" w:rsidRPr="004E6E91" w:rsidRDefault="004E6E91">
      <w:pPr>
        <w:rPr>
          <w:sz w:val="30"/>
          <w:szCs w:val="30"/>
        </w:rPr>
      </w:pPr>
      <w:r>
        <w:rPr>
          <w:sz w:val="30"/>
          <w:szCs w:val="30"/>
        </w:rPr>
        <w:t>长春新区人民法院</w:t>
      </w: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年度预算信息尚未发布</w:t>
      </w:r>
    </w:p>
    <w:sectPr w:rsidR="006800F5" w:rsidRPr="004E6E91" w:rsidSect="00680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6E91"/>
    <w:rsid w:val="004E6E91"/>
    <w:rsid w:val="0068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WIN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2019-11-13T07:10:00Z</dcterms:created>
  <dcterms:modified xsi:type="dcterms:W3CDTF">2019-11-13T07:12:00Z</dcterms:modified>
</cp:coreProperties>
</file>