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CE" w:rsidRPr="00D509EA" w:rsidRDefault="002200CE" w:rsidP="002200CE">
      <w:pPr>
        <w:spacing w:line="440" w:lineRule="exact"/>
        <w:rPr>
          <w:rFonts w:ascii="黑体" w:eastAsia="黑体" w:hAnsi="黑体"/>
          <w:sz w:val="30"/>
          <w:szCs w:val="30"/>
        </w:rPr>
      </w:pPr>
      <w:bookmarkStart w:id="0" w:name="_GoBack"/>
      <w:bookmarkEnd w:id="0"/>
      <w:r w:rsidRPr="00D509EA">
        <w:rPr>
          <w:rFonts w:ascii="黑体" w:eastAsia="黑体" w:hAnsi="黑体" w:hint="eastAsia"/>
          <w:sz w:val="30"/>
          <w:szCs w:val="30"/>
        </w:rPr>
        <w:t>内部资料</w:t>
      </w:r>
    </w:p>
    <w:p w:rsidR="002200CE" w:rsidRDefault="002200CE" w:rsidP="002200CE">
      <w:pPr>
        <w:spacing w:line="440" w:lineRule="exact"/>
        <w:rPr>
          <w:rFonts w:ascii="黑体" w:eastAsia="黑体" w:hAnsi="黑体"/>
          <w:sz w:val="30"/>
          <w:szCs w:val="30"/>
        </w:rPr>
      </w:pPr>
      <w:r w:rsidRPr="00D509EA">
        <w:rPr>
          <w:rFonts w:ascii="黑体" w:eastAsia="黑体" w:hAnsi="黑体" w:hint="eastAsia"/>
          <w:sz w:val="30"/>
          <w:szCs w:val="30"/>
        </w:rPr>
        <w:t>请勿外传</w:t>
      </w:r>
    </w:p>
    <w:p w:rsidR="00A715C5" w:rsidRDefault="00487789">
      <w:pPr>
        <w:widowControl/>
        <w:adjustRightInd w:val="0"/>
        <w:snapToGrid w:val="0"/>
        <w:jc w:val="center"/>
        <w:textAlignment w:val="baseline"/>
        <w:rPr>
          <w:rFonts w:eastAsia="方正小标宋简体"/>
          <w:b/>
          <w:color w:val="FF0000"/>
          <w:spacing w:val="-40"/>
          <w:kern w:val="0"/>
          <w:sz w:val="96"/>
          <w:szCs w:val="96"/>
        </w:rPr>
      </w:pP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>司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 xml:space="preserve"> 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>改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 xml:space="preserve"> 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>动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 xml:space="preserve"> </w:t>
      </w:r>
      <w:r>
        <w:rPr>
          <w:rFonts w:eastAsia="方正小标宋简体" w:hint="eastAsia"/>
          <w:b/>
          <w:color w:val="FF0000"/>
          <w:spacing w:val="-40"/>
          <w:kern w:val="0"/>
          <w:sz w:val="96"/>
          <w:szCs w:val="96"/>
        </w:rPr>
        <w:t>态</w:t>
      </w:r>
    </w:p>
    <w:p w:rsidR="00A715C5" w:rsidRDefault="00487789">
      <w:pPr>
        <w:widowControl/>
        <w:adjustRightInd w:val="0"/>
        <w:snapToGrid w:val="0"/>
        <w:spacing w:line="580" w:lineRule="exact"/>
        <w:jc w:val="center"/>
        <w:textAlignment w:val="baseline"/>
        <w:rPr>
          <w:rFonts w:eastAsia="楷体_GB2312"/>
          <w:color w:val="000000"/>
          <w:kern w:val="0"/>
          <w:sz w:val="24"/>
        </w:rPr>
      </w:pPr>
      <w:r>
        <w:rPr>
          <w:rFonts w:eastAsia="楷体_GB2312"/>
          <w:color w:val="000000"/>
          <w:kern w:val="0"/>
          <w:sz w:val="32"/>
          <w:szCs w:val="20"/>
        </w:rPr>
        <w:t>201</w:t>
      </w:r>
      <w:r>
        <w:rPr>
          <w:rFonts w:eastAsia="楷体_GB2312" w:hint="eastAsia"/>
          <w:color w:val="000000"/>
          <w:kern w:val="0"/>
          <w:sz w:val="32"/>
          <w:szCs w:val="20"/>
        </w:rPr>
        <w:t>9</w:t>
      </w:r>
      <w:r>
        <w:rPr>
          <w:rFonts w:eastAsia="楷体_GB2312" w:hint="eastAsia"/>
          <w:color w:val="000000"/>
          <w:kern w:val="0"/>
          <w:sz w:val="32"/>
          <w:szCs w:val="20"/>
        </w:rPr>
        <w:t>年第</w:t>
      </w:r>
      <w:r w:rsidR="005F5703">
        <w:rPr>
          <w:rFonts w:eastAsia="楷体_GB2312" w:hint="eastAsia"/>
          <w:color w:val="000000"/>
          <w:kern w:val="0"/>
          <w:sz w:val="32"/>
          <w:szCs w:val="20"/>
        </w:rPr>
        <w:t>8</w:t>
      </w:r>
      <w:r>
        <w:rPr>
          <w:rFonts w:eastAsia="楷体_GB2312" w:hint="eastAsia"/>
          <w:color w:val="000000"/>
          <w:kern w:val="0"/>
          <w:sz w:val="32"/>
          <w:szCs w:val="20"/>
        </w:rPr>
        <w:t>期</w:t>
      </w:r>
    </w:p>
    <w:p w:rsidR="00A715C5" w:rsidRDefault="00A715C5">
      <w:pPr>
        <w:widowControl/>
        <w:adjustRightInd w:val="0"/>
        <w:snapToGrid w:val="0"/>
        <w:spacing w:line="580" w:lineRule="exact"/>
        <w:jc w:val="center"/>
        <w:textAlignment w:val="baseline"/>
        <w:outlineLvl w:val="0"/>
        <w:rPr>
          <w:rFonts w:eastAsia="楷体_GB2312"/>
          <w:color w:val="000000"/>
          <w:kern w:val="0"/>
          <w:sz w:val="24"/>
        </w:rPr>
      </w:pPr>
    </w:p>
    <w:p w:rsidR="00A715C5" w:rsidRDefault="00524FCD" w:rsidP="008B32AE">
      <w:pPr>
        <w:jc w:val="center"/>
        <w:rPr>
          <w:rFonts w:eastAsia="楷体_GB2312"/>
          <w:color w:val="000000"/>
          <w:kern w:val="0"/>
          <w:sz w:val="32"/>
          <w:szCs w:val="20"/>
        </w:rPr>
      </w:pPr>
      <w:r>
        <w:pict>
          <v:rect id="_x0000_s1026" style="position:absolute;left:0;text-align:left;margin-left:6pt;margin-top:31pt;width:440.25pt;height:3.75pt;z-index:251658240;v-text-anchor:middle" o:gfxdata="UEsDBAoAAAAAAIdO4kAAAAAAAAAAAAAAAAAEAAAAZHJzL1BLAwQUAAAACACHTuJAkJwsA9cAAAAI&#10;AQAADwAAAGRycy9kb3ducmV2LnhtbE2PwU7DMBBE70j8g7VIXFBrt4i0DXF6SIk40yKk3tx4SULj&#10;dRS7afh7lhMcd2c08ybbTq4TIw6h9aRhMVcgkCpvW6o1vB/K2RpEiIas6Tyhhm8MsM1vbzKTWn+l&#10;Nxz3sRYcQiE1GpoY+1TKUDXoTJj7Hom1Tz84E/kcamkHc+Vw18mlUol0piVuaEyPRYPVeX9xXDL5&#10;j5dxKg5fx+L88FqrXVWWO63v7xbqGUTEKf6Z4Ref0SFnppO/kA2i0zBLEnZqSJY8ifX16nED4sSP&#10;zRPIPJP/B+Q/UEsDBBQAAAAIAIdO4kCdSgkyBAIAAOcDAAAOAAAAZHJzL2Uyb0RvYy54bWytU1GO&#10;0zAQ/UfiDpb/aZqq3bJR09WqqyKkBVZaOIDrOImF4zFjt2m5DBJ/HGKPg7gGY6ctBf4Q+bDyPOPn&#10;mTfPi5t9Z9hOoddgS56PxpwpK6HStin5h/frFy8580HYShiwquQH5fnN8vmzRe8KNYEWTKWQEYn1&#10;Re9K3obgiizzslWd8CNwylKwBuxEIIhNVqHoib0z2WQ8vsp6wMohSOU97d4NQb5M/HWtZHhX114F&#10;ZkpOtYW0Ylo3cc2WC1E0KFyr5bEM8Q9VdEJbuvRMdSeCYFvUf1F1WiJ4qMNIQpdBXWupUg/UTT7+&#10;o5vHVjiVeiFxvDvL5P8frXy7e0CmK5odZ1Z0NKIfX759f/rK8qhN73xBKY/uAWN33t2D/OiZhVUr&#10;bKNuEaFvlaioopSf/XYgAk9H2aZ/AxVRi22AJNO+xi4SkgBsn6ZxOE9D7QOTtDmbXef5fMaZpNh0&#10;fjWZxYoyUZwOO/ThlYKOxZ+SIw07kYvdvQ9D6iklFQ9GV2ttTALYbFYG2U6QMdbrMX1Hdn+ZZmxM&#10;thCPDYzDjkrWOl5zanOQawPVgVpGGLxGb4N+WsDPnPXks5L7T1uBijPz2pJs1/l0Go2ZwHQ2nxDA&#10;y8jmMiKsJKqSy4CcDWAVBjtvHeqmpbvyJIKFWxK71kmIWOFQFwkYAbkpSXl0frTrJU5Zv97n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QnCwD1wAAAAgBAAAPAAAAAAAAAAEAIAAAACIAAABkcnMv&#10;ZG93bnJldi54bWxQSwECFAAUAAAACACHTuJAnUoJMgQCAADnAwAADgAAAAAAAAABACAAAAAmAQAA&#10;ZHJzL2Uyb0RvYy54bWxQSwUGAAAAAAYABgBZAQAAnAUAAAAA&#10;" fillcolor="red" stroked="f"/>
        </w:pict>
      </w:r>
      <w:r w:rsidR="00487789">
        <w:rPr>
          <w:rFonts w:eastAsia="楷体_GB2312" w:hint="eastAsia"/>
          <w:color w:val="000000"/>
          <w:kern w:val="0"/>
          <w:sz w:val="32"/>
          <w:szCs w:val="20"/>
        </w:rPr>
        <w:t>吉林省高级人民法院研究室编</w:t>
      </w:r>
      <w:r w:rsidR="008630C9">
        <w:rPr>
          <w:rFonts w:eastAsia="楷体_GB2312"/>
          <w:color w:val="000000"/>
          <w:kern w:val="0"/>
          <w:sz w:val="32"/>
          <w:szCs w:val="20"/>
        </w:rPr>
        <w:t xml:space="preserve">            </w:t>
      </w:r>
      <w:r w:rsidR="00487789">
        <w:rPr>
          <w:rFonts w:eastAsia="楷体_GB2312"/>
          <w:color w:val="000000"/>
          <w:kern w:val="0"/>
          <w:sz w:val="32"/>
          <w:szCs w:val="20"/>
        </w:rPr>
        <w:t>201</w:t>
      </w:r>
      <w:r w:rsidR="00487789">
        <w:rPr>
          <w:rFonts w:eastAsia="楷体_GB2312" w:hint="eastAsia"/>
          <w:color w:val="000000"/>
          <w:kern w:val="0"/>
          <w:sz w:val="32"/>
          <w:szCs w:val="20"/>
        </w:rPr>
        <w:t>9</w:t>
      </w:r>
      <w:r w:rsidR="00487789">
        <w:rPr>
          <w:rFonts w:eastAsia="楷体_GB2312" w:hint="eastAsia"/>
          <w:color w:val="000000"/>
          <w:kern w:val="0"/>
          <w:sz w:val="32"/>
          <w:szCs w:val="20"/>
        </w:rPr>
        <w:t>年</w:t>
      </w:r>
      <w:r w:rsidR="005F5703">
        <w:rPr>
          <w:rFonts w:eastAsia="楷体_GB2312" w:hint="eastAsia"/>
          <w:color w:val="000000"/>
          <w:kern w:val="0"/>
          <w:sz w:val="32"/>
          <w:szCs w:val="20"/>
        </w:rPr>
        <w:t>4</w:t>
      </w:r>
      <w:r w:rsidR="00487789">
        <w:rPr>
          <w:rFonts w:eastAsia="楷体_GB2312" w:hint="eastAsia"/>
          <w:color w:val="000000"/>
          <w:kern w:val="0"/>
          <w:sz w:val="32"/>
          <w:szCs w:val="20"/>
        </w:rPr>
        <w:t>月</w:t>
      </w:r>
      <w:r w:rsidR="005F5703">
        <w:rPr>
          <w:rFonts w:eastAsia="楷体_GB2312" w:hint="eastAsia"/>
          <w:color w:val="000000"/>
          <w:kern w:val="0"/>
          <w:sz w:val="32"/>
          <w:szCs w:val="20"/>
        </w:rPr>
        <w:t>1</w:t>
      </w:r>
      <w:r w:rsidR="00487789">
        <w:rPr>
          <w:rFonts w:eastAsia="楷体_GB2312" w:hint="eastAsia"/>
          <w:color w:val="000000"/>
          <w:kern w:val="0"/>
          <w:sz w:val="32"/>
          <w:szCs w:val="20"/>
        </w:rPr>
        <w:t>日</w:t>
      </w:r>
    </w:p>
    <w:p w:rsidR="004E40CC" w:rsidRDefault="004E40CC" w:rsidP="00113AE9">
      <w:pPr>
        <w:jc w:val="left"/>
        <w:rPr>
          <w:rFonts w:eastAsia="仿宋_GB2312"/>
          <w:sz w:val="32"/>
          <w:szCs w:val="32"/>
        </w:rPr>
      </w:pPr>
    </w:p>
    <w:p w:rsidR="00AD5C8A" w:rsidRPr="001E7FCA" w:rsidRDefault="004E40CC" w:rsidP="00AD5C8A">
      <w:pPr>
        <w:jc w:val="center"/>
        <w:rPr>
          <w:rFonts w:ascii="仿宋_GB2312"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 </w:t>
      </w:r>
      <w:r w:rsidR="005F5703">
        <w:rPr>
          <w:rFonts w:ascii="黑体" w:eastAsia="黑体" w:hAnsi="黑体" w:hint="eastAsia"/>
          <w:sz w:val="32"/>
          <w:szCs w:val="32"/>
        </w:rPr>
        <w:t>全省法院司法体制改革推进会在松原召开</w:t>
      </w:r>
    </w:p>
    <w:p w:rsidR="00C534A9" w:rsidRDefault="005F5703" w:rsidP="00C534A9">
      <w:pPr>
        <w:ind w:firstLineChars="200" w:firstLine="61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为加快推进全省法院司法体制综合配套改革向纵深发展，及时</w:t>
      </w:r>
      <w:r w:rsidR="00C534A9">
        <w:rPr>
          <w:rFonts w:ascii="仿宋_GB2312" w:eastAsia="仿宋_GB2312" w:hAnsi="仿宋_GB2312" w:cs="仿宋_GB2312" w:hint="eastAsia"/>
          <w:sz w:val="32"/>
          <w:szCs w:val="32"/>
        </w:rPr>
        <w:t>发现并</w:t>
      </w:r>
      <w:r>
        <w:rPr>
          <w:rFonts w:ascii="仿宋_GB2312" w:eastAsia="仿宋_GB2312" w:hAnsi="仿宋_GB2312" w:cs="仿宋_GB2312" w:hint="eastAsia"/>
          <w:sz w:val="32"/>
          <w:szCs w:val="32"/>
        </w:rPr>
        <w:t>解决改革过程中出现的问题，推广好的改革经验</w:t>
      </w:r>
      <w:r w:rsidR="00C534A9">
        <w:rPr>
          <w:rFonts w:ascii="仿宋_GB2312" w:eastAsia="仿宋_GB2312" w:hAnsi="仿宋_GB2312" w:cs="仿宋_GB2312" w:hint="eastAsia"/>
          <w:sz w:val="32"/>
          <w:szCs w:val="32"/>
        </w:rPr>
        <w:t>和做法</w:t>
      </w:r>
      <w:r>
        <w:rPr>
          <w:rFonts w:ascii="仿宋_GB2312" w:eastAsia="仿宋_GB2312" w:hAnsi="仿宋_GB2312" w:cs="仿宋_GB2312" w:hint="eastAsia"/>
          <w:sz w:val="32"/>
          <w:szCs w:val="32"/>
        </w:rPr>
        <w:t>，3月29日，全省司法改革松原现场会、全省法院司法体制改革推进会在松原市召开。</w:t>
      </w:r>
      <w:r w:rsidR="00616693">
        <w:rPr>
          <w:rFonts w:ascii="仿宋_GB2312" w:eastAsia="仿宋_GB2312" w:hAnsi="仿宋_GB2312" w:cs="仿宋_GB2312" w:hint="eastAsia"/>
          <w:sz w:val="32"/>
          <w:szCs w:val="32"/>
        </w:rPr>
        <w:t>会议重点介绍三项工作，</w:t>
      </w:r>
      <w:r w:rsidR="00A417C1">
        <w:rPr>
          <w:rFonts w:ascii="仿宋_GB2312" w:eastAsia="仿宋_GB2312" w:hAnsi="仿宋_GB2312" w:cs="仿宋_GB2312" w:hint="eastAsia"/>
          <w:sz w:val="32"/>
          <w:szCs w:val="32"/>
        </w:rPr>
        <w:t>一是学习松原法院在刑事案件远程提讯庭审、刑事案件律师辩护全覆盖、审判辅助事物外包工作等方面的经</w:t>
      </w:r>
      <w:r w:rsidR="003736F4">
        <w:rPr>
          <w:rFonts w:ascii="仿宋_GB2312" w:eastAsia="仿宋_GB2312" w:hAnsi="仿宋_GB2312" w:cs="仿宋_GB2312" w:hint="eastAsia"/>
          <w:sz w:val="32"/>
          <w:szCs w:val="32"/>
        </w:rPr>
        <w:t>验和做法，二是总结全省法院第一季度司法改革工作进展情况，三是吕洪</w:t>
      </w:r>
      <w:r w:rsidR="00A417C1">
        <w:rPr>
          <w:rFonts w:ascii="仿宋_GB2312" w:eastAsia="仿宋_GB2312" w:hAnsi="仿宋_GB2312" w:cs="仿宋_GB2312" w:hint="eastAsia"/>
          <w:sz w:val="32"/>
          <w:szCs w:val="32"/>
        </w:rPr>
        <w:t>民副院长对下一步工作进行具体安排部署。</w:t>
      </w:r>
    </w:p>
    <w:p w:rsidR="00C534A9" w:rsidRDefault="00A417C1" w:rsidP="003736F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上午，省高院、省司法厅、全省12个中院等单位相关负责人参加了全省司法改革松原现场会，首先观摩了刑事案件远程提讯庭审直播；松原市中级人民法院副院长杜岩、松原市宁江区人民法院院长邵浩鹏分别向与会人员介绍了松原</w:t>
      </w:r>
      <w:r w:rsidR="000866BE">
        <w:rPr>
          <w:rFonts w:ascii="仿宋_GB2312" w:eastAsia="仿宋_GB2312" w:hAnsi="仿宋_GB2312" w:cs="仿宋_GB2312" w:hint="eastAsia"/>
          <w:sz w:val="32"/>
          <w:szCs w:val="32"/>
        </w:rPr>
        <w:t>市</w:t>
      </w:r>
      <w:r>
        <w:rPr>
          <w:rFonts w:ascii="仿宋_GB2312" w:eastAsia="仿宋_GB2312" w:hAnsi="仿宋_GB2312" w:cs="仿宋_GB2312" w:hint="eastAsia"/>
          <w:sz w:val="32"/>
          <w:szCs w:val="32"/>
        </w:rPr>
        <w:t>中</w:t>
      </w:r>
      <w:r w:rsidR="000866BE">
        <w:rPr>
          <w:rFonts w:ascii="仿宋_GB2312" w:eastAsia="仿宋_GB2312" w:hAnsi="仿宋_GB2312" w:cs="仿宋_GB2312" w:hint="eastAsia"/>
          <w:sz w:val="32"/>
          <w:szCs w:val="32"/>
        </w:rPr>
        <w:t>级人民法</w:t>
      </w:r>
      <w:r>
        <w:rPr>
          <w:rFonts w:ascii="仿宋_GB2312" w:eastAsia="仿宋_GB2312" w:hAnsi="仿宋_GB2312" w:cs="仿宋_GB2312" w:hint="eastAsia"/>
          <w:sz w:val="32"/>
          <w:szCs w:val="32"/>
        </w:rPr>
        <w:t>院司法体制改革相关工作推进情况、松原市宁江区人民法院刑事案件远程提讯庭审工作经验；随后，一行人参观了松原市宁江区人民法院院史展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馆、图书馆等地，</w:t>
      </w:r>
      <w:r w:rsidR="000866BE">
        <w:rPr>
          <w:rFonts w:ascii="仿宋_GB2312" w:eastAsia="仿宋_GB2312" w:hAnsi="仿宋_GB2312" w:cs="仿宋_GB2312" w:hint="eastAsia"/>
          <w:sz w:val="32"/>
          <w:szCs w:val="32"/>
        </w:rPr>
        <w:t>从不同</w:t>
      </w:r>
      <w:r w:rsidR="003736F4">
        <w:rPr>
          <w:rFonts w:ascii="仿宋_GB2312" w:eastAsia="仿宋_GB2312" w:hAnsi="仿宋_GB2312" w:cs="仿宋_GB2312" w:hint="eastAsia"/>
          <w:sz w:val="32"/>
          <w:szCs w:val="32"/>
        </w:rPr>
        <w:t>角度了解</w:t>
      </w:r>
      <w:r>
        <w:rPr>
          <w:rFonts w:ascii="仿宋_GB2312" w:eastAsia="仿宋_GB2312" w:hAnsi="仿宋_GB2312" w:cs="仿宋_GB2312" w:hint="eastAsia"/>
          <w:sz w:val="32"/>
          <w:szCs w:val="32"/>
        </w:rPr>
        <w:t>该院的发展情况。</w:t>
      </w:r>
      <w:r w:rsidR="003736F4">
        <w:rPr>
          <w:rFonts w:ascii="仿宋_GB2312" w:eastAsia="仿宋_GB2312" w:hAnsi="仿宋_GB2312" w:cs="仿宋_GB2312" w:hint="eastAsia"/>
          <w:sz w:val="32"/>
          <w:szCs w:val="32"/>
        </w:rPr>
        <w:t>下午，召开了</w:t>
      </w:r>
      <w:r w:rsidR="00C534A9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759450" cy="3839845"/>
            <wp:effectExtent l="19050" t="0" r="0" b="0"/>
            <wp:docPr id="7" name="图片 6" descr="微信图片_201903301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3301559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93" w:rsidRPr="000866BE" w:rsidRDefault="00A417C1" w:rsidP="00402C81">
      <w:pPr>
        <w:ind w:firstLineChars="200" w:firstLine="617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</w:t>
      </w:r>
      <w:r w:rsidRPr="00A417C1">
        <w:rPr>
          <w:rFonts w:ascii="仿宋_GB2312" w:eastAsia="仿宋_GB2312" w:hAnsi="仿宋_GB2312" w:cs="仿宋_GB2312" w:hint="eastAsia"/>
          <w:sz w:val="28"/>
          <w:szCs w:val="28"/>
        </w:rPr>
        <w:t>（</w:t>
      </w:r>
      <w:r w:rsidR="003736F4">
        <w:rPr>
          <w:rFonts w:ascii="仿宋_GB2312" w:eastAsia="仿宋_GB2312" w:hAnsi="仿宋_GB2312" w:cs="仿宋_GB2312" w:hint="eastAsia"/>
          <w:sz w:val="28"/>
          <w:szCs w:val="28"/>
        </w:rPr>
        <w:t>图为</w:t>
      </w:r>
      <w:r w:rsidRPr="00A417C1">
        <w:rPr>
          <w:rFonts w:ascii="仿宋_GB2312" w:eastAsia="仿宋_GB2312" w:hAnsi="仿宋_GB2312" w:cs="仿宋_GB2312" w:hint="eastAsia"/>
          <w:sz w:val="28"/>
          <w:szCs w:val="28"/>
        </w:rPr>
        <w:t>现场会与会人员观摩刑事案件远程提讯庭审）</w:t>
      </w:r>
      <w:r w:rsidR="00402C81">
        <w:rPr>
          <w:rFonts w:ascii="仿宋_GB2312" w:eastAsia="仿宋_GB2312" w:hAnsi="仿宋_GB2312" w:cs="仿宋_GB2312" w:hint="eastAsia"/>
          <w:sz w:val="28"/>
          <w:szCs w:val="28"/>
        </w:rPr>
        <w:t xml:space="preserve">    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全省法院司法体制</w:t>
      </w:r>
      <w:r w:rsidR="00DE116E">
        <w:rPr>
          <w:rFonts w:ascii="仿宋_GB2312" w:eastAsia="仿宋_GB2312" w:hAnsi="仿宋_GB2312" w:cs="仿宋_GB2312" w:hint="eastAsia"/>
          <w:sz w:val="32"/>
          <w:szCs w:val="32"/>
        </w:rPr>
        <w:t>综合配套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改革推进会</w:t>
      </w:r>
      <w:r w:rsidR="00461940">
        <w:rPr>
          <w:rFonts w:ascii="仿宋_GB2312" w:eastAsia="仿宋_GB2312" w:hAnsi="仿宋_GB2312" w:cs="仿宋_GB2312" w:hint="eastAsia"/>
          <w:sz w:val="32"/>
          <w:szCs w:val="32"/>
        </w:rPr>
        <w:t>，省高院副院长吕洪民主持会议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461940">
        <w:rPr>
          <w:rFonts w:ascii="仿宋_GB2312" w:eastAsia="仿宋_GB2312" w:hAnsi="仿宋_GB2312" w:cs="仿宋_GB2312" w:hint="eastAsia"/>
          <w:sz w:val="32"/>
          <w:szCs w:val="32"/>
        </w:rPr>
        <w:t>首先</w:t>
      </w:r>
      <w:r w:rsidR="00DE116E">
        <w:rPr>
          <w:rFonts w:ascii="仿宋_GB2312" w:eastAsia="仿宋_GB2312" w:hAnsi="仿宋_GB2312" w:cs="仿宋_GB2312" w:hint="eastAsia"/>
          <w:sz w:val="32"/>
          <w:szCs w:val="32"/>
        </w:rPr>
        <w:t>各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中院</w:t>
      </w:r>
      <w:r w:rsidR="009821DA">
        <w:rPr>
          <w:rFonts w:ascii="仿宋_GB2312" w:eastAsia="仿宋_GB2312" w:hAnsi="仿宋_GB2312" w:cs="仿宋_GB2312" w:hint="eastAsia"/>
          <w:sz w:val="32"/>
          <w:szCs w:val="32"/>
        </w:rPr>
        <w:t>分管司改院领导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分别汇报了2019年第一季度司法改革工作进展情况</w:t>
      </w:r>
      <w:r w:rsidR="00616693">
        <w:rPr>
          <w:rFonts w:ascii="仿宋_GB2312" w:eastAsia="仿宋_GB2312" w:hAnsi="仿宋_GB2312" w:cs="仿宋_GB2312" w:hint="eastAsia"/>
          <w:sz w:val="32"/>
          <w:szCs w:val="32"/>
        </w:rPr>
        <w:t>，提出了各自的工作亮点和重点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461940" w:rsidRPr="002D51FE">
        <w:rPr>
          <w:rFonts w:ascii="仿宋_GB2312" w:eastAsia="仿宋_GB2312" w:hAnsi="仿宋_GB2312" w:cs="仿宋_GB2312" w:hint="eastAsia"/>
          <w:sz w:val="32"/>
          <w:szCs w:val="32"/>
        </w:rPr>
        <w:t>吕洪民副院长</w:t>
      </w:r>
      <w:r w:rsidR="005F5703">
        <w:rPr>
          <w:rFonts w:ascii="仿宋_GB2312" w:eastAsia="仿宋_GB2312" w:hAnsi="仿宋_GB2312" w:cs="仿宋_GB2312" w:hint="eastAsia"/>
          <w:sz w:val="32"/>
          <w:szCs w:val="32"/>
        </w:rPr>
        <w:t>对各中院汇报情况进行了分析研究，</w:t>
      </w:r>
      <w:r w:rsidR="00405459" w:rsidRPr="009B4B9D">
        <w:rPr>
          <w:rFonts w:ascii="仿宋_GB2312" w:eastAsia="仿宋_GB2312" w:hAnsi="仿宋_GB2312" w:cs="仿宋_GB2312" w:hint="eastAsia"/>
          <w:b/>
          <w:sz w:val="32"/>
          <w:szCs w:val="32"/>
        </w:rPr>
        <w:t>再次强调，各中院在推进司改工作中要结合本院和辖区法院实际，重在应用和实践。</w:t>
      </w:r>
    </w:p>
    <w:p w:rsidR="00F31B9F" w:rsidRPr="005F5703" w:rsidRDefault="00E0346A" w:rsidP="00616693">
      <w:pPr>
        <w:ind w:firstLineChars="200" w:firstLine="617"/>
        <w:jc w:val="left"/>
        <w:rPr>
          <w:rFonts w:ascii="仿宋_GB2312" w:eastAsia="仿宋_GB2312"/>
          <w:sz w:val="32"/>
        </w:rPr>
      </w:pPr>
      <w:r w:rsidRPr="00E0346A">
        <w:rPr>
          <w:rFonts w:ascii="仿宋_GB2312" w:eastAsia="仿宋_GB2312" w:hAnsi="仿宋_GB2312" w:cs="仿宋_GB2312" w:hint="eastAsia"/>
          <w:sz w:val="32"/>
          <w:szCs w:val="32"/>
        </w:rPr>
        <w:t>吕洪民副院长</w:t>
      </w:r>
      <w:r>
        <w:rPr>
          <w:rFonts w:ascii="仿宋_GB2312" w:eastAsia="仿宋_GB2312" w:hAnsi="仿宋_GB2312" w:cs="仿宋_GB2312" w:hint="eastAsia"/>
          <w:sz w:val="32"/>
          <w:szCs w:val="32"/>
        </w:rPr>
        <w:t>对下一步工作进行安排部署，重点提出几点意见。</w:t>
      </w:r>
      <w:r w:rsidR="00970ABC" w:rsidRPr="00970ABC">
        <w:rPr>
          <w:rFonts w:ascii="仿宋_GB2312" w:eastAsia="仿宋_GB2312" w:hAnsi="仿宋_GB2312" w:cs="仿宋_GB2312" w:hint="eastAsia"/>
          <w:b/>
          <w:sz w:val="32"/>
          <w:szCs w:val="32"/>
        </w:rPr>
        <w:t>一是</w:t>
      </w:r>
      <w:r w:rsidR="003028C6">
        <w:rPr>
          <w:rFonts w:ascii="仿宋_GB2312" w:eastAsia="仿宋_GB2312" w:hAnsi="仿宋_GB2312" w:cs="仿宋_GB2312" w:hint="eastAsia"/>
          <w:b/>
          <w:sz w:val="32"/>
          <w:szCs w:val="32"/>
        </w:rPr>
        <w:t>进一步</w:t>
      </w:r>
      <w:r w:rsidR="00970ABC" w:rsidRPr="00970ABC">
        <w:rPr>
          <w:rFonts w:ascii="仿宋_GB2312" w:eastAsia="仿宋_GB2312" w:hAnsi="仿宋_GB2312" w:cs="仿宋_GB2312" w:hint="eastAsia"/>
          <w:b/>
          <w:sz w:val="32"/>
          <w:szCs w:val="32"/>
        </w:rPr>
        <w:t>加强司改任务分解和落实</w:t>
      </w:r>
      <w:r w:rsidR="004A2FF4">
        <w:rPr>
          <w:rFonts w:ascii="仿宋_GB2312" w:eastAsia="仿宋_GB2312" w:hAnsi="仿宋_GB2312" w:cs="仿宋_GB2312" w:hint="eastAsia"/>
          <w:b/>
          <w:sz w:val="32"/>
          <w:szCs w:val="32"/>
        </w:rPr>
        <w:t>。</w:t>
      </w:r>
      <w:r w:rsidR="004A2FF4" w:rsidRPr="004A2FF4">
        <w:rPr>
          <w:rFonts w:ascii="仿宋_GB2312" w:eastAsia="仿宋_GB2312" w:hAnsi="仿宋_GB2312" w:cs="仿宋_GB2312" w:hint="eastAsia"/>
          <w:sz w:val="32"/>
          <w:szCs w:val="32"/>
        </w:rPr>
        <w:t>司改任务分解要科学</w:t>
      </w:r>
      <w:r w:rsidR="00384FEC" w:rsidRPr="004A2FF4">
        <w:rPr>
          <w:rFonts w:ascii="仿宋_GB2312" w:eastAsia="仿宋_GB2312" w:hAnsi="仿宋_GB2312" w:cs="仿宋_GB2312" w:hint="eastAsia"/>
          <w:sz w:val="32"/>
          <w:szCs w:val="32"/>
        </w:rPr>
        <w:t>合理</w:t>
      </w:r>
      <w:r w:rsidR="004A2FF4" w:rsidRPr="004A2FF4">
        <w:rPr>
          <w:rFonts w:ascii="仿宋_GB2312" w:eastAsia="仿宋_GB2312" w:hAnsi="仿宋_GB2312" w:cs="仿宋_GB2312" w:hint="eastAsia"/>
          <w:sz w:val="32"/>
          <w:szCs w:val="32"/>
        </w:rPr>
        <w:t>，省院和</w:t>
      </w:r>
      <w:r w:rsidR="003028C6">
        <w:rPr>
          <w:rFonts w:ascii="仿宋_GB2312" w:eastAsia="仿宋_GB2312" w:hAnsi="仿宋_GB2312" w:cs="仿宋_GB2312" w:hint="eastAsia"/>
          <w:sz w:val="32"/>
          <w:szCs w:val="32"/>
        </w:rPr>
        <w:t>各</w:t>
      </w:r>
      <w:r w:rsidR="004A2FF4" w:rsidRPr="004A2FF4">
        <w:rPr>
          <w:rFonts w:ascii="仿宋_GB2312" w:eastAsia="仿宋_GB2312" w:hAnsi="仿宋_GB2312" w:cs="仿宋_GB2312" w:hint="eastAsia"/>
          <w:sz w:val="32"/>
          <w:szCs w:val="32"/>
        </w:rPr>
        <w:t>中院应加强</w:t>
      </w:r>
      <w:r w:rsidR="003028C6">
        <w:rPr>
          <w:rFonts w:ascii="仿宋_GB2312" w:eastAsia="仿宋_GB2312" w:hAnsi="仿宋_GB2312" w:cs="仿宋_GB2312" w:hint="eastAsia"/>
          <w:sz w:val="32"/>
          <w:szCs w:val="32"/>
        </w:rPr>
        <w:t>对下</w:t>
      </w:r>
      <w:r w:rsidR="004A2FF4" w:rsidRPr="004A2FF4">
        <w:rPr>
          <w:rFonts w:ascii="仿宋_GB2312" w:eastAsia="仿宋_GB2312" w:hAnsi="仿宋_GB2312" w:cs="仿宋_GB2312" w:hint="eastAsia"/>
          <w:sz w:val="32"/>
          <w:szCs w:val="32"/>
        </w:rPr>
        <w:t>指导和督促</w:t>
      </w:r>
      <w:r w:rsidR="003028C6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7F4F05">
        <w:rPr>
          <w:rFonts w:ascii="仿宋_GB2312" w:eastAsia="仿宋_GB2312" w:hAnsi="仿宋_GB2312" w:cs="仿宋_GB2312" w:hint="eastAsia"/>
          <w:sz w:val="32"/>
          <w:szCs w:val="32"/>
        </w:rPr>
        <w:t>把任务分解</w:t>
      </w:r>
      <w:r w:rsidR="00E11FE2">
        <w:rPr>
          <w:rFonts w:ascii="仿宋_GB2312" w:eastAsia="仿宋_GB2312" w:hAnsi="仿宋_GB2312" w:cs="仿宋_GB2312" w:hint="eastAsia"/>
          <w:sz w:val="32"/>
          <w:szCs w:val="32"/>
        </w:rPr>
        <w:t>落</w:t>
      </w:r>
      <w:r w:rsidR="007F4F05">
        <w:rPr>
          <w:rFonts w:ascii="仿宋_GB2312" w:eastAsia="仿宋_GB2312" w:hAnsi="仿宋_GB2312" w:cs="仿宋_GB2312" w:hint="eastAsia"/>
          <w:sz w:val="32"/>
          <w:szCs w:val="32"/>
        </w:rPr>
        <w:t>下去，</w:t>
      </w:r>
      <w:r w:rsidR="004A2FF4" w:rsidRPr="004A2FF4">
        <w:rPr>
          <w:rFonts w:ascii="仿宋_GB2312" w:eastAsia="仿宋_GB2312" w:hAnsi="仿宋_GB2312" w:cs="仿宋_GB2312" w:hint="eastAsia"/>
          <w:sz w:val="32"/>
          <w:szCs w:val="32"/>
        </w:rPr>
        <w:t>根据实际情况</w:t>
      </w:r>
      <w:r w:rsidR="004A2FF4">
        <w:rPr>
          <w:rFonts w:ascii="仿宋_GB2312" w:eastAsia="仿宋_GB2312" w:hAnsi="仿宋_GB2312" w:cs="仿宋_GB2312" w:hint="eastAsia"/>
          <w:sz w:val="32"/>
          <w:szCs w:val="32"/>
        </w:rPr>
        <w:t>，逐渐调整任务重点。</w:t>
      </w:r>
      <w:r w:rsidR="003028C6">
        <w:rPr>
          <w:rFonts w:ascii="仿宋_GB2312" w:eastAsia="仿宋_GB2312" w:hAnsi="仿宋_GB2312" w:cs="仿宋_GB2312" w:hint="eastAsia"/>
          <w:sz w:val="32"/>
          <w:szCs w:val="32"/>
        </w:rPr>
        <w:t>各级法院</w:t>
      </w:r>
      <w:r w:rsidR="004A2FF4">
        <w:rPr>
          <w:rFonts w:ascii="仿宋_GB2312" w:eastAsia="仿宋_GB2312" w:hAnsi="仿宋_GB2312" w:cs="仿宋_GB2312" w:hint="eastAsia"/>
          <w:sz w:val="32"/>
          <w:szCs w:val="32"/>
        </w:rPr>
        <w:t>要加强司改要点落实，</w:t>
      </w:r>
      <w:r w:rsidR="007F4F05">
        <w:rPr>
          <w:rFonts w:ascii="仿宋_GB2312" w:eastAsia="仿宋_GB2312" w:hAnsi="仿宋_GB2312" w:cs="仿宋_GB2312" w:hint="eastAsia"/>
          <w:sz w:val="32"/>
          <w:szCs w:val="32"/>
        </w:rPr>
        <w:t>压实责任，</w:t>
      </w:r>
      <w:r w:rsidR="004A2FF4">
        <w:rPr>
          <w:rFonts w:ascii="仿宋_GB2312" w:eastAsia="仿宋_GB2312" w:hAnsi="仿宋_GB2312" w:cs="仿宋_GB2312" w:hint="eastAsia"/>
          <w:sz w:val="32"/>
          <w:szCs w:val="32"/>
        </w:rPr>
        <w:t>通过确定责任部门来确定分管院领导的职责，对任务要求和</w:t>
      </w:r>
      <w:r w:rsidR="004A2FF4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工作标准要做到</w:t>
      </w:r>
      <w:r w:rsidR="003028C6">
        <w:rPr>
          <w:rFonts w:ascii="仿宋_GB2312" w:eastAsia="仿宋_GB2312" w:hAnsi="仿宋_GB2312" w:cs="仿宋_GB2312" w:hint="eastAsia"/>
          <w:sz w:val="32"/>
          <w:szCs w:val="32"/>
        </w:rPr>
        <w:t>明晰准确、心中有数。要学会科学工作方法，学会抓重点，既要</w:t>
      </w:r>
      <w:r w:rsidR="00384FEC">
        <w:rPr>
          <w:rFonts w:ascii="仿宋_GB2312" w:eastAsia="仿宋_GB2312" w:hAnsi="仿宋_GB2312" w:cs="仿宋_GB2312" w:hint="eastAsia"/>
          <w:sz w:val="32"/>
          <w:szCs w:val="32"/>
        </w:rPr>
        <w:t>抓住主要矛盾，又要抓住主要矛盾的主要方面。各中院要抓紧制定司改任务逐项实施方案，注意重点工作的分配问题，结合基层院实际，抓住示范院，以点带面，重点突破，逐项落实，稳步推进。</w:t>
      </w:r>
      <w:r w:rsidR="00384FEC" w:rsidRPr="009B4140">
        <w:rPr>
          <w:rFonts w:ascii="仿宋_GB2312" w:eastAsia="仿宋_GB2312" w:hAnsi="仿宋_GB2312" w:cs="仿宋_GB2312" w:hint="eastAsia"/>
          <w:b/>
          <w:sz w:val="32"/>
          <w:szCs w:val="32"/>
        </w:rPr>
        <w:t>二是加强司改调研工作。</w:t>
      </w:r>
      <w:r w:rsidR="00384FEC">
        <w:rPr>
          <w:rFonts w:ascii="仿宋_GB2312" w:eastAsia="仿宋_GB2312" w:hAnsi="仿宋_GB2312" w:cs="仿宋_GB2312" w:hint="eastAsia"/>
          <w:sz w:val="32"/>
          <w:szCs w:val="32"/>
        </w:rPr>
        <w:t>深入推进司改工作，离不开司改调研。要结合本院实际和工作实际，</w:t>
      </w:r>
      <w:r w:rsidR="00052149">
        <w:rPr>
          <w:rFonts w:ascii="仿宋_GB2312" w:eastAsia="仿宋_GB2312" w:hAnsi="仿宋_GB2312" w:cs="仿宋_GB2312" w:hint="eastAsia"/>
          <w:sz w:val="32"/>
          <w:szCs w:val="32"/>
        </w:rPr>
        <w:t>围绕司改任务落实中遇到的突出问题，有针对性地开展调研</w:t>
      </w:r>
      <w:r w:rsidR="009B4140">
        <w:rPr>
          <w:rFonts w:ascii="仿宋_GB2312" w:eastAsia="仿宋_GB2312" w:hAnsi="仿宋_GB2312" w:cs="仿宋_GB2312" w:hint="eastAsia"/>
          <w:sz w:val="32"/>
          <w:szCs w:val="32"/>
        </w:rPr>
        <w:t>。要选好</w:t>
      </w:r>
      <w:r w:rsidR="00C24A69">
        <w:rPr>
          <w:rFonts w:ascii="仿宋_GB2312" w:eastAsia="仿宋_GB2312" w:hAnsi="仿宋_GB2312" w:cs="仿宋_GB2312" w:hint="eastAsia"/>
          <w:sz w:val="32"/>
          <w:szCs w:val="32"/>
        </w:rPr>
        <w:t>调研</w:t>
      </w:r>
      <w:r w:rsidR="009B4140">
        <w:rPr>
          <w:rFonts w:ascii="仿宋_GB2312" w:eastAsia="仿宋_GB2312" w:hAnsi="仿宋_GB2312" w:cs="仿宋_GB2312" w:hint="eastAsia"/>
          <w:sz w:val="32"/>
          <w:szCs w:val="32"/>
        </w:rPr>
        <w:t>课题，分配好调研任务，保证基层院的平衡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。要突出特点，</w:t>
      </w:r>
      <w:r w:rsidR="009B4140">
        <w:rPr>
          <w:rFonts w:ascii="仿宋_GB2312" w:eastAsia="仿宋_GB2312" w:hAnsi="仿宋_GB2312" w:cs="仿宋_GB2312" w:hint="eastAsia"/>
          <w:sz w:val="32"/>
          <w:szCs w:val="32"/>
        </w:rPr>
        <w:t>不能千篇一律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9B4140">
        <w:rPr>
          <w:rFonts w:ascii="仿宋_GB2312" w:eastAsia="仿宋_GB2312" w:hAnsi="仿宋_GB2312" w:cs="仿宋_GB2312" w:hint="eastAsia"/>
          <w:sz w:val="32"/>
          <w:szCs w:val="32"/>
        </w:rPr>
        <w:t>扎堆研究一个问题。要丰富调研载体</w:t>
      </w:r>
      <w:r w:rsidR="00052149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C24A69">
        <w:rPr>
          <w:rFonts w:ascii="仿宋_GB2312" w:eastAsia="仿宋_GB2312" w:hAnsi="仿宋_GB2312" w:cs="仿宋_GB2312" w:hint="eastAsia"/>
          <w:sz w:val="32"/>
          <w:szCs w:val="32"/>
        </w:rPr>
        <w:t>省院和中院要紧密结合司法改革设定重大研究课题，把重点课题分配到基层院</w:t>
      </w:r>
      <w:r w:rsidR="00052149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C24A69">
        <w:rPr>
          <w:rFonts w:ascii="仿宋_GB2312" w:eastAsia="仿宋_GB2312" w:hAnsi="仿宋_GB2312" w:cs="仿宋_GB2312" w:hint="eastAsia"/>
          <w:sz w:val="32"/>
          <w:szCs w:val="32"/>
        </w:rPr>
        <w:t>同时借助外部调研载体，</w:t>
      </w:r>
      <w:r w:rsidR="00052149">
        <w:rPr>
          <w:rFonts w:ascii="仿宋_GB2312" w:eastAsia="仿宋_GB2312" w:hAnsi="仿宋_GB2312" w:cs="仿宋_GB2312" w:hint="eastAsia"/>
          <w:sz w:val="32"/>
          <w:szCs w:val="32"/>
        </w:rPr>
        <w:t>研究司改创新点。</w:t>
      </w:r>
      <w:r w:rsidR="00052149" w:rsidRPr="00376F2D">
        <w:rPr>
          <w:rFonts w:ascii="仿宋_GB2312" w:eastAsia="仿宋_GB2312" w:hAnsi="仿宋_GB2312" w:cs="仿宋_GB2312" w:hint="eastAsia"/>
          <w:b/>
          <w:sz w:val="32"/>
          <w:szCs w:val="32"/>
        </w:rPr>
        <w:t>三是逐步形成内部激励机制。</w:t>
      </w:r>
      <w:r w:rsidR="003102AB" w:rsidRPr="006E1D34">
        <w:rPr>
          <w:rFonts w:ascii="仿宋_GB2312" w:eastAsia="仿宋_GB2312" w:hAnsiTheme="majorEastAsia"/>
          <w:sz w:val="32"/>
          <w:szCs w:val="32"/>
        </w:rPr>
        <w:t>要建立起一套成型的人才培养和激励机制，促</w:t>
      </w:r>
      <w:r w:rsidR="003102AB">
        <w:rPr>
          <w:rFonts w:ascii="仿宋_GB2312" w:eastAsia="仿宋_GB2312" w:hAnsiTheme="majorEastAsia" w:hint="eastAsia"/>
          <w:sz w:val="32"/>
          <w:szCs w:val="32"/>
        </w:rPr>
        <w:t>进</w:t>
      </w:r>
      <w:r w:rsidR="003102AB" w:rsidRPr="006E1D34">
        <w:rPr>
          <w:rFonts w:ascii="仿宋_GB2312" w:eastAsia="仿宋_GB2312" w:hAnsiTheme="majorEastAsia"/>
          <w:sz w:val="32"/>
          <w:szCs w:val="32"/>
        </w:rPr>
        <w:t>人才的成长，留住人才</w:t>
      </w:r>
      <w:r w:rsidR="00052149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要</w:t>
      </w:r>
      <w:r w:rsidR="00F77328">
        <w:rPr>
          <w:rFonts w:ascii="仿宋_GB2312" w:eastAsia="仿宋_GB2312" w:hAnsiTheme="majorEastAsia"/>
          <w:sz w:val="32"/>
          <w:szCs w:val="32"/>
        </w:rPr>
        <w:t>为司法实务调研提供各种便利</w:t>
      </w:r>
      <w:r w:rsidR="00F77328">
        <w:rPr>
          <w:rFonts w:ascii="仿宋_GB2312" w:eastAsia="仿宋_GB2312" w:hAnsiTheme="majorEastAsia" w:hint="eastAsia"/>
          <w:sz w:val="32"/>
          <w:szCs w:val="32"/>
        </w:rPr>
        <w:t>，鼓励投稿和参加研讨会，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建立人才高地，用人才战略推进司改工作。</w:t>
      </w:r>
      <w:r w:rsidR="00052149" w:rsidRPr="00376F2D">
        <w:rPr>
          <w:rFonts w:ascii="仿宋_GB2312" w:eastAsia="仿宋_GB2312" w:hAnsi="仿宋_GB2312" w:cs="仿宋_GB2312" w:hint="eastAsia"/>
          <w:b/>
          <w:sz w:val="32"/>
          <w:szCs w:val="32"/>
        </w:rPr>
        <w:t>四是抓好案例工作。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要及时开展案例工作，搞好案例培训班，为最高人民法院五月份案例汇编</w:t>
      </w:r>
      <w:r w:rsidR="004A72F7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3102AB">
        <w:rPr>
          <w:rFonts w:ascii="仿宋_GB2312" w:eastAsia="仿宋_GB2312" w:hAnsi="仿宋_GB2312" w:cs="仿宋_GB2312" w:hint="eastAsia"/>
          <w:sz w:val="32"/>
          <w:szCs w:val="32"/>
        </w:rPr>
        <w:t>报送</w:t>
      </w:r>
      <w:r w:rsidR="00376F2D">
        <w:rPr>
          <w:rFonts w:ascii="仿宋_GB2312" w:eastAsia="仿宋_GB2312" w:hAnsi="仿宋_GB2312" w:cs="仿宋_GB2312" w:hint="eastAsia"/>
          <w:sz w:val="32"/>
          <w:szCs w:val="32"/>
        </w:rPr>
        <w:t>工作提前做好准备。要探索研究建立全省法院类案检索机制，统一裁判尺度，实现类案同判。</w:t>
      </w:r>
      <w:r w:rsidR="00052149" w:rsidRPr="003643E4">
        <w:rPr>
          <w:rFonts w:ascii="仿宋_GB2312" w:eastAsia="仿宋_GB2312" w:hAnsi="仿宋_GB2312" w:cs="仿宋_GB2312" w:hint="eastAsia"/>
          <w:b/>
          <w:sz w:val="32"/>
          <w:szCs w:val="32"/>
        </w:rPr>
        <w:t>五是</w:t>
      </w:r>
      <w:r w:rsidR="00376F2D" w:rsidRPr="003643E4">
        <w:rPr>
          <w:rFonts w:ascii="仿宋_GB2312" w:eastAsia="仿宋_GB2312" w:hAnsi="仿宋_GB2312" w:cs="仿宋_GB2312" w:hint="eastAsia"/>
          <w:b/>
          <w:sz w:val="32"/>
          <w:szCs w:val="32"/>
        </w:rPr>
        <w:t>加强司改动态报送。</w:t>
      </w:r>
      <w:r w:rsidR="003643E4">
        <w:rPr>
          <w:rFonts w:ascii="仿宋_GB2312" w:eastAsia="仿宋_GB2312" w:hAnsi="仿宋_GB2312" w:cs="仿宋_GB2312" w:hint="eastAsia"/>
          <w:sz w:val="32"/>
          <w:szCs w:val="32"/>
        </w:rPr>
        <w:t>要建立考核</w:t>
      </w:r>
      <w:r w:rsidR="00F112C0">
        <w:rPr>
          <w:rFonts w:ascii="仿宋_GB2312" w:eastAsia="仿宋_GB2312" w:hAnsi="仿宋_GB2312" w:cs="仿宋_GB2312" w:hint="eastAsia"/>
          <w:sz w:val="32"/>
          <w:szCs w:val="32"/>
        </w:rPr>
        <w:t>载体。前期要完成报送数量要求，通过报送司改动态来增强改革意识，狠抓改革，把各项改革任务</w:t>
      </w:r>
      <w:r w:rsidR="003643E4">
        <w:rPr>
          <w:rFonts w:ascii="仿宋_GB2312" w:eastAsia="仿宋_GB2312" w:hAnsi="仿宋_GB2312" w:cs="仿宋_GB2312" w:hint="eastAsia"/>
          <w:sz w:val="32"/>
          <w:szCs w:val="32"/>
        </w:rPr>
        <w:t>分解</w:t>
      </w:r>
      <w:r w:rsidR="00EC0F91">
        <w:rPr>
          <w:rFonts w:ascii="仿宋_GB2312" w:eastAsia="仿宋_GB2312" w:hAnsi="仿宋_GB2312" w:cs="仿宋_GB2312" w:hint="eastAsia"/>
          <w:sz w:val="32"/>
          <w:szCs w:val="32"/>
        </w:rPr>
        <w:t>并</w:t>
      </w:r>
      <w:r w:rsidR="003643E4">
        <w:rPr>
          <w:rFonts w:ascii="仿宋_GB2312" w:eastAsia="仿宋_GB2312" w:hAnsi="仿宋_GB2312" w:cs="仿宋_GB2312" w:hint="eastAsia"/>
          <w:sz w:val="32"/>
          <w:szCs w:val="32"/>
        </w:rPr>
        <w:t>落实</w:t>
      </w:r>
      <w:r w:rsidR="00F112C0">
        <w:rPr>
          <w:rFonts w:ascii="仿宋_GB2312" w:eastAsia="仿宋_GB2312" w:hAnsi="仿宋_GB2312" w:cs="仿宋_GB2312" w:hint="eastAsia"/>
          <w:sz w:val="32"/>
          <w:szCs w:val="32"/>
        </w:rPr>
        <w:t>。后期要增强报送的质量，</w:t>
      </w:r>
      <w:r w:rsidR="003643E4">
        <w:rPr>
          <w:rFonts w:ascii="仿宋_GB2312" w:eastAsia="仿宋_GB2312" w:hAnsi="仿宋_GB2312" w:cs="仿宋_GB2312" w:hint="eastAsia"/>
          <w:sz w:val="32"/>
          <w:szCs w:val="32"/>
        </w:rPr>
        <w:t>找出改革亮点和创新点，及时做好推广工作，省院将择优选编和推送。</w:t>
      </w:r>
      <w:r w:rsidR="003643E4" w:rsidRPr="00EC0F91">
        <w:rPr>
          <w:rFonts w:ascii="仿宋_GB2312" w:eastAsia="仿宋_GB2312" w:hAnsi="仿宋_GB2312" w:cs="仿宋_GB2312" w:hint="eastAsia"/>
          <w:b/>
          <w:sz w:val="32"/>
          <w:szCs w:val="32"/>
        </w:rPr>
        <w:t>六是进一步找好创新点，并以现场会推进司改工作。</w:t>
      </w:r>
      <w:r w:rsidR="00675F2C" w:rsidRPr="00675F2C">
        <w:rPr>
          <w:rFonts w:ascii="仿宋_GB2312" w:eastAsia="仿宋_GB2312" w:hAnsi="仿宋_GB2312" w:cs="仿宋_GB2312" w:hint="eastAsia"/>
          <w:sz w:val="32"/>
          <w:szCs w:val="32"/>
        </w:rPr>
        <w:t>各级院找出的亮点和创新点要能够切实发挥示范作用，具有可复制和推广的可能性，</w:t>
      </w:r>
      <w:r w:rsidR="00675F2C">
        <w:rPr>
          <w:rFonts w:ascii="仿宋_GB2312" w:eastAsia="仿宋_GB2312" w:hAnsi="仿宋_GB2312" w:cs="仿宋_GB2312" w:hint="eastAsia"/>
          <w:sz w:val="32"/>
          <w:szCs w:val="32"/>
        </w:rPr>
        <w:t>要</w:t>
      </w:r>
      <w:r w:rsidR="00EC0F91">
        <w:rPr>
          <w:rFonts w:ascii="仿宋_GB2312" w:eastAsia="仿宋_GB2312" w:hAnsi="仿宋_GB2312" w:cs="仿宋_GB2312" w:hint="eastAsia"/>
          <w:sz w:val="32"/>
          <w:szCs w:val="32"/>
        </w:rPr>
        <w:t>互相学习和借鉴，并结合本院实际，抓好研究落地。要加强内部协同和外部联动，切忌单打独斗。省院要加强跟踪督导，增强</w:t>
      </w:r>
      <w:r w:rsidR="00F77328">
        <w:rPr>
          <w:rFonts w:ascii="仿宋_GB2312" w:eastAsia="仿宋_GB2312" w:hAnsi="仿宋_GB2312" w:cs="仿宋_GB2312" w:hint="eastAsia"/>
          <w:sz w:val="32"/>
          <w:szCs w:val="32"/>
        </w:rPr>
        <w:t>现场会的实用性</w:t>
      </w:r>
      <w:r w:rsidR="002D51FE">
        <w:rPr>
          <w:rFonts w:ascii="仿宋_GB2312" w:eastAsia="仿宋_GB2312" w:hAnsi="仿宋_GB2312" w:cs="仿宋_GB2312" w:hint="eastAsia"/>
          <w:sz w:val="32"/>
          <w:szCs w:val="32"/>
        </w:rPr>
        <w:t>，确保现场会对司改工作起到指引作用</w:t>
      </w:r>
      <w:r w:rsidR="00F77328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F77328" w:rsidRPr="008233CF">
        <w:rPr>
          <w:rFonts w:ascii="仿宋_GB2312" w:eastAsia="仿宋_GB2312" w:hAnsi="仿宋_GB2312" w:cs="仿宋_GB2312" w:hint="eastAsia"/>
          <w:b/>
          <w:sz w:val="32"/>
          <w:szCs w:val="32"/>
        </w:rPr>
        <w:t>七是科学制定司改考核评价体系。</w:t>
      </w:r>
      <w:r w:rsidR="00F77328">
        <w:rPr>
          <w:rFonts w:ascii="仿宋_GB2312" w:eastAsia="仿宋_GB2312" w:hAnsi="仿宋_GB2312" w:cs="仿宋_GB2312" w:hint="eastAsia"/>
          <w:sz w:val="32"/>
          <w:szCs w:val="32"/>
        </w:rPr>
        <w:t>省院研究室</w:t>
      </w:r>
      <w:r w:rsidR="00E11FE2">
        <w:rPr>
          <w:rFonts w:ascii="仿宋_GB2312" w:eastAsia="仿宋_GB2312" w:hAnsi="仿宋_GB2312" w:cs="仿宋_GB2312" w:hint="eastAsia"/>
          <w:sz w:val="32"/>
          <w:szCs w:val="32"/>
        </w:rPr>
        <w:t>要结合工作实际，</w:t>
      </w:r>
      <w:r w:rsidR="008233CF">
        <w:rPr>
          <w:rFonts w:ascii="仿宋_GB2312" w:eastAsia="仿宋_GB2312" w:hAnsi="仿宋_GB2312" w:cs="仿宋_GB2312" w:hint="eastAsia"/>
          <w:sz w:val="32"/>
          <w:szCs w:val="32"/>
        </w:rPr>
        <w:t>尽快</w:t>
      </w:r>
      <w:r w:rsidR="00F77328">
        <w:rPr>
          <w:rFonts w:ascii="仿宋_GB2312" w:eastAsia="仿宋_GB2312" w:hAnsi="仿宋_GB2312" w:cs="仿宋_GB2312" w:hint="eastAsia"/>
          <w:sz w:val="32"/>
          <w:szCs w:val="32"/>
        </w:rPr>
        <w:t>与考核办和各部门研究确定</w:t>
      </w:r>
      <w:r w:rsidR="008233CF">
        <w:rPr>
          <w:rFonts w:ascii="仿宋_GB2312" w:eastAsia="仿宋_GB2312" w:hAnsi="仿宋_GB2312" w:cs="仿宋_GB2312" w:hint="eastAsia"/>
          <w:sz w:val="32"/>
          <w:szCs w:val="32"/>
        </w:rPr>
        <w:t>省院司改项目落实的考核标准。要</w:t>
      </w:r>
      <w:r w:rsidR="00E11FE2">
        <w:rPr>
          <w:rFonts w:ascii="仿宋_GB2312" w:eastAsia="仿宋_GB2312" w:hAnsi="仿宋_GB2312" w:cs="仿宋_GB2312" w:hint="eastAsia"/>
          <w:sz w:val="32"/>
          <w:szCs w:val="32"/>
        </w:rPr>
        <w:t>及时</w:t>
      </w:r>
      <w:r w:rsidR="008233CF">
        <w:rPr>
          <w:rFonts w:ascii="仿宋_GB2312" w:eastAsia="仿宋_GB2312" w:hAnsi="仿宋_GB2312" w:cs="仿宋_GB2312" w:hint="eastAsia"/>
          <w:sz w:val="32"/>
          <w:szCs w:val="32"/>
        </w:rPr>
        <w:t>征求各中院意见，集思广益，确定对下考核标准，用足用好考核</w:t>
      </w:r>
      <w:r w:rsidR="004A72F7">
        <w:rPr>
          <w:rFonts w:ascii="仿宋_GB2312" w:eastAsia="仿宋_GB2312" w:hAnsi="仿宋_GB2312" w:cs="仿宋_GB2312" w:hint="eastAsia"/>
          <w:sz w:val="32"/>
          <w:szCs w:val="32"/>
        </w:rPr>
        <w:t>指挥棒</w:t>
      </w:r>
      <w:r w:rsidR="008233CF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970ABC" w:rsidRPr="00970ABC"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A2FF4"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       </w:t>
      </w: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5F5703" w:rsidRDefault="005F5703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4A72F7" w:rsidRDefault="004A72F7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4A72F7" w:rsidRDefault="004A72F7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3736F4" w:rsidRPr="00271A20" w:rsidRDefault="003736F4" w:rsidP="00AD5C8A">
      <w:pPr>
        <w:widowControl/>
        <w:pBdr>
          <w:bottom w:val="single" w:sz="6" w:space="31" w:color="auto"/>
        </w:pBdr>
        <w:tabs>
          <w:tab w:val="left" w:pos="7920"/>
        </w:tabs>
        <w:spacing w:line="560" w:lineRule="exact"/>
        <w:rPr>
          <w:rFonts w:ascii="仿宋_GB2312" w:eastAsia="仿宋_GB2312"/>
          <w:sz w:val="32"/>
        </w:rPr>
      </w:pPr>
    </w:p>
    <w:p w:rsidR="00AD5C8A" w:rsidRDefault="00AD5C8A" w:rsidP="00AD5C8A">
      <w:pPr>
        <w:widowControl/>
        <w:pBdr>
          <w:bottom w:val="single" w:sz="6" w:space="7" w:color="auto"/>
        </w:pBdr>
        <w:tabs>
          <w:tab w:val="left" w:pos="7920"/>
        </w:tabs>
        <w:spacing w:line="560" w:lineRule="exact"/>
        <w:rPr>
          <w:rFonts w:eastAsia="楷体_GB2312"/>
          <w:color w:val="000000"/>
          <w:kern w:val="0"/>
          <w:sz w:val="28"/>
          <w:szCs w:val="28"/>
        </w:rPr>
      </w:pPr>
      <w:r>
        <w:rPr>
          <w:rFonts w:eastAsia="楷体_GB2312" w:hint="eastAsia"/>
          <w:color w:val="000000"/>
          <w:kern w:val="0"/>
          <w:sz w:val="28"/>
          <w:szCs w:val="28"/>
        </w:rPr>
        <w:t>报：最高人民法院司改办，本院院级领导</w:t>
      </w:r>
      <w:r>
        <w:rPr>
          <w:rFonts w:eastAsia="楷体_GB2312"/>
          <w:color w:val="000000"/>
          <w:kern w:val="0"/>
          <w:sz w:val="28"/>
          <w:szCs w:val="28"/>
        </w:rPr>
        <w:tab/>
      </w:r>
    </w:p>
    <w:p w:rsidR="00AD5C8A" w:rsidRDefault="00AD5C8A" w:rsidP="00AD5C8A">
      <w:pPr>
        <w:widowControl/>
        <w:pBdr>
          <w:bottom w:val="single" w:sz="6" w:space="7" w:color="auto"/>
        </w:pBdr>
        <w:spacing w:line="560" w:lineRule="exact"/>
        <w:rPr>
          <w:rFonts w:eastAsia="楷体_GB2312"/>
          <w:color w:val="000000"/>
          <w:kern w:val="0"/>
          <w:sz w:val="28"/>
          <w:szCs w:val="28"/>
        </w:rPr>
      </w:pPr>
      <w:r>
        <w:rPr>
          <w:rFonts w:eastAsia="楷体_GB2312" w:hint="eastAsia"/>
          <w:color w:val="000000"/>
          <w:kern w:val="0"/>
          <w:sz w:val="28"/>
          <w:szCs w:val="28"/>
        </w:rPr>
        <w:t>发：全省各级法院院长、本院机关各部门负责人，</w:t>
      </w:r>
    </w:p>
    <w:p w:rsidR="00AD5C8A" w:rsidRDefault="00AD5C8A" w:rsidP="00AD5C8A">
      <w:pPr>
        <w:widowControl/>
        <w:pBdr>
          <w:bottom w:val="single" w:sz="6" w:space="7" w:color="auto"/>
        </w:pBdr>
        <w:spacing w:line="560" w:lineRule="exact"/>
        <w:rPr>
          <w:rFonts w:eastAsia="楷体_GB2312"/>
          <w:color w:val="000000"/>
          <w:kern w:val="0"/>
          <w:sz w:val="28"/>
          <w:szCs w:val="28"/>
        </w:rPr>
      </w:pPr>
      <w:r>
        <w:rPr>
          <w:rFonts w:eastAsia="楷体_GB2312" w:hint="eastAsia"/>
          <w:color w:val="000000"/>
          <w:kern w:val="0"/>
          <w:sz w:val="28"/>
          <w:szCs w:val="28"/>
        </w:rPr>
        <w:t>各中级人民法院司改工作部门负责人</w:t>
      </w:r>
    </w:p>
    <w:p w:rsidR="00FE0D9A" w:rsidRPr="00D80E65" w:rsidRDefault="00AD5C8A" w:rsidP="00AD5C8A">
      <w:pPr>
        <w:spacing w:line="560" w:lineRule="exact"/>
        <w:rPr>
          <w:rFonts w:eastAsia="楷体_GB2312"/>
          <w:color w:val="000000"/>
          <w:kern w:val="0"/>
          <w:sz w:val="32"/>
          <w:szCs w:val="32"/>
        </w:rPr>
      </w:pPr>
      <w:r>
        <w:rPr>
          <w:rFonts w:eastAsia="楷体_GB2312" w:hint="eastAsia"/>
          <w:color w:val="000000"/>
          <w:kern w:val="0"/>
          <w:sz w:val="32"/>
          <w:szCs w:val="32"/>
        </w:rPr>
        <w:t>责任编辑：刘岩</w:t>
      </w:r>
      <w:r>
        <w:rPr>
          <w:rFonts w:eastAsia="楷体_GB2312" w:hint="eastAsia"/>
          <w:color w:val="000000"/>
          <w:kern w:val="0"/>
          <w:sz w:val="32"/>
          <w:szCs w:val="32"/>
        </w:rPr>
        <w:t xml:space="preserve">       </w:t>
      </w:r>
      <w:r>
        <w:rPr>
          <w:rFonts w:eastAsia="楷体_GB2312" w:hint="eastAsia"/>
          <w:color w:val="000000"/>
          <w:kern w:val="0"/>
          <w:sz w:val="32"/>
          <w:szCs w:val="32"/>
        </w:rPr>
        <w:t>韩飞</w:t>
      </w:r>
      <w:r>
        <w:rPr>
          <w:rFonts w:eastAsia="楷体_GB2312" w:hint="eastAsia"/>
          <w:color w:val="000000"/>
          <w:kern w:val="0"/>
          <w:sz w:val="32"/>
          <w:szCs w:val="32"/>
        </w:rPr>
        <w:t xml:space="preserve">               </w:t>
      </w:r>
      <w:r>
        <w:rPr>
          <w:rFonts w:eastAsia="楷体_GB2312" w:hint="eastAsia"/>
          <w:color w:val="000000"/>
          <w:kern w:val="0"/>
          <w:sz w:val="32"/>
          <w:szCs w:val="32"/>
        </w:rPr>
        <w:t>签发：吕洪民</w:t>
      </w:r>
    </w:p>
    <w:sectPr w:rsidR="00FE0D9A" w:rsidRPr="00D80E65" w:rsidSect="008630C9">
      <w:headerReference w:type="default" r:id="rId10"/>
      <w:footerReference w:type="even" r:id="rId11"/>
      <w:footerReference w:type="default" r:id="rId12"/>
      <w:pgSz w:w="11906" w:h="16838" w:code="9"/>
      <w:pgMar w:top="1440" w:right="1418" w:bottom="1440" w:left="1418" w:header="851" w:footer="992" w:gutter="0"/>
      <w:pgNumType w:fmt="numberInDash" w:start="1"/>
      <w:cols w:space="425"/>
      <w:docGrid w:type="linesAndChars" w:linePitch="634" w:charSpace="-23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7AF" w:rsidRDefault="00FA47AF" w:rsidP="00A715C5">
      <w:r>
        <w:separator/>
      </w:r>
    </w:p>
  </w:endnote>
  <w:endnote w:type="continuationSeparator" w:id="0">
    <w:p w:rsidR="00FA47AF" w:rsidRDefault="00FA47AF" w:rsidP="00A7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JhengHei Light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389" w:rsidRDefault="00412CD2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0138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389" w:rsidRDefault="0000138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389" w:rsidRDefault="00412CD2">
    <w:pPr>
      <w:pStyle w:val="a4"/>
      <w:framePr w:wrap="around" w:vAnchor="text" w:hAnchor="margin" w:xAlign="center" w:y="1"/>
      <w:rPr>
        <w:rStyle w:val="a7"/>
        <w:rFonts w:ascii="仿宋" w:eastAsia="仿宋" w:hAnsi="仿宋"/>
        <w:sz w:val="28"/>
        <w:szCs w:val="28"/>
      </w:rPr>
    </w:pPr>
    <w:r>
      <w:rPr>
        <w:rStyle w:val="a7"/>
        <w:rFonts w:ascii="仿宋" w:eastAsia="仿宋" w:hAnsi="仿宋"/>
        <w:sz w:val="28"/>
        <w:szCs w:val="28"/>
      </w:rPr>
      <w:fldChar w:fldCharType="begin"/>
    </w:r>
    <w:r w:rsidR="00001389">
      <w:rPr>
        <w:rStyle w:val="a7"/>
        <w:rFonts w:ascii="仿宋" w:eastAsia="仿宋" w:hAnsi="仿宋"/>
        <w:sz w:val="28"/>
        <w:szCs w:val="28"/>
      </w:rPr>
      <w:instrText xml:space="preserve">PAGE  </w:instrText>
    </w:r>
    <w:r>
      <w:rPr>
        <w:rStyle w:val="a7"/>
        <w:rFonts w:ascii="仿宋" w:eastAsia="仿宋" w:hAnsi="仿宋"/>
        <w:sz w:val="28"/>
        <w:szCs w:val="28"/>
      </w:rPr>
      <w:fldChar w:fldCharType="separate"/>
    </w:r>
    <w:r w:rsidR="00524FCD">
      <w:rPr>
        <w:rStyle w:val="a7"/>
        <w:rFonts w:ascii="仿宋" w:eastAsia="仿宋" w:hAnsi="仿宋"/>
        <w:noProof/>
        <w:sz w:val="28"/>
        <w:szCs w:val="28"/>
      </w:rPr>
      <w:t>- 1 -</w:t>
    </w:r>
    <w:r>
      <w:rPr>
        <w:rStyle w:val="a7"/>
        <w:rFonts w:ascii="仿宋" w:eastAsia="仿宋" w:hAnsi="仿宋"/>
        <w:sz w:val="28"/>
        <w:szCs w:val="28"/>
      </w:rPr>
      <w:fldChar w:fldCharType="end"/>
    </w:r>
  </w:p>
  <w:p w:rsidR="00001389" w:rsidRDefault="0000138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7AF" w:rsidRDefault="00FA47AF" w:rsidP="00A715C5">
      <w:r>
        <w:separator/>
      </w:r>
    </w:p>
  </w:footnote>
  <w:footnote w:type="continuationSeparator" w:id="0">
    <w:p w:rsidR="00FA47AF" w:rsidRDefault="00FA47AF" w:rsidP="00A715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389" w:rsidRDefault="00001389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99"/>
  <w:drawingGridVerticalSpacing w:val="317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656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5282"/>
    <w:rsid w:val="000000F9"/>
    <w:rsid w:val="00001389"/>
    <w:rsid w:val="000014F4"/>
    <w:rsid w:val="00001B28"/>
    <w:rsid w:val="0001294B"/>
    <w:rsid w:val="00012A35"/>
    <w:rsid w:val="00013BD8"/>
    <w:rsid w:val="0002306A"/>
    <w:rsid w:val="0002324B"/>
    <w:rsid w:val="00026B17"/>
    <w:rsid w:val="00032176"/>
    <w:rsid w:val="00034CD2"/>
    <w:rsid w:val="000403BE"/>
    <w:rsid w:val="0004113F"/>
    <w:rsid w:val="000416AD"/>
    <w:rsid w:val="00043D6F"/>
    <w:rsid w:val="00047495"/>
    <w:rsid w:val="00052149"/>
    <w:rsid w:val="00053784"/>
    <w:rsid w:val="00053C21"/>
    <w:rsid w:val="000568BD"/>
    <w:rsid w:val="000659C0"/>
    <w:rsid w:val="0006688E"/>
    <w:rsid w:val="00067178"/>
    <w:rsid w:val="0006722D"/>
    <w:rsid w:val="00072D6E"/>
    <w:rsid w:val="00073BB9"/>
    <w:rsid w:val="00075F13"/>
    <w:rsid w:val="00082B2E"/>
    <w:rsid w:val="000859A7"/>
    <w:rsid w:val="000866BE"/>
    <w:rsid w:val="000902DD"/>
    <w:rsid w:val="00094F6A"/>
    <w:rsid w:val="00095B2C"/>
    <w:rsid w:val="00097A14"/>
    <w:rsid w:val="000A10F2"/>
    <w:rsid w:val="000A3B1E"/>
    <w:rsid w:val="000A54C7"/>
    <w:rsid w:val="000B0C65"/>
    <w:rsid w:val="000B1F20"/>
    <w:rsid w:val="000C251C"/>
    <w:rsid w:val="000C56A2"/>
    <w:rsid w:val="000C71C2"/>
    <w:rsid w:val="000D053A"/>
    <w:rsid w:val="000D14AD"/>
    <w:rsid w:val="000D6C9F"/>
    <w:rsid w:val="000D7183"/>
    <w:rsid w:val="000E1722"/>
    <w:rsid w:val="00100166"/>
    <w:rsid w:val="001033D9"/>
    <w:rsid w:val="00113AE9"/>
    <w:rsid w:val="0011704A"/>
    <w:rsid w:val="00121653"/>
    <w:rsid w:val="00121E57"/>
    <w:rsid w:val="0013336A"/>
    <w:rsid w:val="00134943"/>
    <w:rsid w:val="0013794F"/>
    <w:rsid w:val="00141852"/>
    <w:rsid w:val="00142495"/>
    <w:rsid w:val="00144BE9"/>
    <w:rsid w:val="00156827"/>
    <w:rsid w:val="0016181A"/>
    <w:rsid w:val="00164843"/>
    <w:rsid w:val="00167EEE"/>
    <w:rsid w:val="001738DC"/>
    <w:rsid w:val="00174F19"/>
    <w:rsid w:val="00180B3D"/>
    <w:rsid w:val="0018367C"/>
    <w:rsid w:val="001862D7"/>
    <w:rsid w:val="00187BE9"/>
    <w:rsid w:val="00192599"/>
    <w:rsid w:val="00194CEB"/>
    <w:rsid w:val="00195C1E"/>
    <w:rsid w:val="001A20F3"/>
    <w:rsid w:val="001A5F26"/>
    <w:rsid w:val="001A6C93"/>
    <w:rsid w:val="001B01F2"/>
    <w:rsid w:val="001B6A06"/>
    <w:rsid w:val="001B6A18"/>
    <w:rsid w:val="001C2EE0"/>
    <w:rsid w:val="001C73B8"/>
    <w:rsid w:val="001E09E5"/>
    <w:rsid w:val="001E4D95"/>
    <w:rsid w:val="001E59FC"/>
    <w:rsid w:val="001F70B9"/>
    <w:rsid w:val="001F7BF6"/>
    <w:rsid w:val="002118C9"/>
    <w:rsid w:val="00215669"/>
    <w:rsid w:val="002200CE"/>
    <w:rsid w:val="00233182"/>
    <w:rsid w:val="002360B6"/>
    <w:rsid w:val="00250E63"/>
    <w:rsid w:val="00251201"/>
    <w:rsid w:val="00256925"/>
    <w:rsid w:val="00260267"/>
    <w:rsid w:val="00264507"/>
    <w:rsid w:val="00266723"/>
    <w:rsid w:val="00266C90"/>
    <w:rsid w:val="00267099"/>
    <w:rsid w:val="00271A20"/>
    <w:rsid w:val="00276105"/>
    <w:rsid w:val="00283049"/>
    <w:rsid w:val="00286793"/>
    <w:rsid w:val="002A4D95"/>
    <w:rsid w:val="002A56F4"/>
    <w:rsid w:val="002A5F40"/>
    <w:rsid w:val="002A7BFB"/>
    <w:rsid w:val="002B3A48"/>
    <w:rsid w:val="002B4A52"/>
    <w:rsid w:val="002B7C80"/>
    <w:rsid w:val="002C0672"/>
    <w:rsid w:val="002C1CBA"/>
    <w:rsid w:val="002D51FE"/>
    <w:rsid w:val="002D656B"/>
    <w:rsid w:val="002D6F8C"/>
    <w:rsid w:val="002D793E"/>
    <w:rsid w:val="002E4DA2"/>
    <w:rsid w:val="002E5443"/>
    <w:rsid w:val="002E5D2E"/>
    <w:rsid w:val="002E76D8"/>
    <w:rsid w:val="002F00A9"/>
    <w:rsid w:val="002F0D79"/>
    <w:rsid w:val="002F5304"/>
    <w:rsid w:val="002F5FF3"/>
    <w:rsid w:val="00300F7B"/>
    <w:rsid w:val="00302495"/>
    <w:rsid w:val="0030288C"/>
    <w:rsid w:val="003028C6"/>
    <w:rsid w:val="003059D0"/>
    <w:rsid w:val="00305C5B"/>
    <w:rsid w:val="003102AB"/>
    <w:rsid w:val="00311330"/>
    <w:rsid w:val="00317A8A"/>
    <w:rsid w:val="00325C86"/>
    <w:rsid w:val="00326C71"/>
    <w:rsid w:val="00334417"/>
    <w:rsid w:val="00335C1A"/>
    <w:rsid w:val="00341364"/>
    <w:rsid w:val="0034232B"/>
    <w:rsid w:val="00345FB3"/>
    <w:rsid w:val="00353B54"/>
    <w:rsid w:val="003541F3"/>
    <w:rsid w:val="003643E4"/>
    <w:rsid w:val="00372473"/>
    <w:rsid w:val="0037322B"/>
    <w:rsid w:val="003736F4"/>
    <w:rsid w:val="00374B9B"/>
    <w:rsid w:val="00376F2D"/>
    <w:rsid w:val="00380BBD"/>
    <w:rsid w:val="00382508"/>
    <w:rsid w:val="00382833"/>
    <w:rsid w:val="00384FEC"/>
    <w:rsid w:val="0039474E"/>
    <w:rsid w:val="003A0C3F"/>
    <w:rsid w:val="003A28EF"/>
    <w:rsid w:val="003A4025"/>
    <w:rsid w:val="003A6B45"/>
    <w:rsid w:val="003A6DC0"/>
    <w:rsid w:val="003B2442"/>
    <w:rsid w:val="003B3E66"/>
    <w:rsid w:val="003B456D"/>
    <w:rsid w:val="003D5DF8"/>
    <w:rsid w:val="003E1626"/>
    <w:rsid w:val="003E2C79"/>
    <w:rsid w:val="003F28C7"/>
    <w:rsid w:val="003F3C97"/>
    <w:rsid w:val="003F6514"/>
    <w:rsid w:val="003F772D"/>
    <w:rsid w:val="00401249"/>
    <w:rsid w:val="00402C81"/>
    <w:rsid w:val="0040497F"/>
    <w:rsid w:val="00405459"/>
    <w:rsid w:val="00405AA5"/>
    <w:rsid w:val="00412CD2"/>
    <w:rsid w:val="00415B51"/>
    <w:rsid w:val="00426471"/>
    <w:rsid w:val="00440E63"/>
    <w:rsid w:val="00441DA0"/>
    <w:rsid w:val="00442002"/>
    <w:rsid w:val="00450618"/>
    <w:rsid w:val="00452B90"/>
    <w:rsid w:val="004531FE"/>
    <w:rsid w:val="004539FC"/>
    <w:rsid w:val="00460C46"/>
    <w:rsid w:val="00461940"/>
    <w:rsid w:val="00466B27"/>
    <w:rsid w:val="00467496"/>
    <w:rsid w:val="004701EB"/>
    <w:rsid w:val="00473C50"/>
    <w:rsid w:val="00480377"/>
    <w:rsid w:val="00487789"/>
    <w:rsid w:val="00487DF1"/>
    <w:rsid w:val="00490E54"/>
    <w:rsid w:val="00490F16"/>
    <w:rsid w:val="004948E1"/>
    <w:rsid w:val="00494A03"/>
    <w:rsid w:val="004A050E"/>
    <w:rsid w:val="004A1228"/>
    <w:rsid w:val="004A2FF4"/>
    <w:rsid w:val="004A4A35"/>
    <w:rsid w:val="004A523C"/>
    <w:rsid w:val="004A52BE"/>
    <w:rsid w:val="004A6D70"/>
    <w:rsid w:val="004A72F7"/>
    <w:rsid w:val="004B5E15"/>
    <w:rsid w:val="004C2ACB"/>
    <w:rsid w:val="004D47EF"/>
    <w:rsid w:val="004D70E2"/>
    <w:rsid w:val="004E1F0C"/>
    <w:rsid w:val="004E3E73"/>
    <w:rsid w:val="004E40CC"/>
    <w:rsid w:val="004F3AB8"/>
    <w:rsid w:val="004F4169"/>
    <w:rsid w:val="00502779"/>
    <w:rsid w:val="00504A86"/>
    <w:rsid w:val="00520A80"/>
    <w:rsid w:val="00524FCD"/>
    <w:rsid w:val="0052783E"/>
    <w:rsid w:val="005306C8"/>
    <w:rsid w:val="0054113F"/>
    <w:rsid w:val="0054241B"/>
    <w:rsid w:val="005444DA"/>
    <w:rsid w:val="00547571"/>
    <w:rsid w:val="005502FC"/>
    <w:rsid w:val="00554F29"/>
    <w:rsid w:val="00560A71"/>
    <w:rsid w:val="005650C6"/>
    <w:rsid w:val="00566779"/>
    <w:rsid w:val="005678EE"/>
    <w:rsid w:val="00574AE2"/>
    <w:rsid w:val="005766BA"/>
    <w:rsid w:val="005879A4"/>
    <w:rsid w:val="00590F91"/>
    <w:rsid w:val="00596F17"/>
    <w:rsid w:val="005A11CD"/>
    <w:rsid w:val="005A30D4"/>
    <w:rsid w:val="005A7258"/>
    <w:rsid w:val="005B6B6D"/>
    <w:rsid w:val="005C1FB6"/>
    <w:rsid w:val="005D4F9D"/>
    <w:rsid w:val="005D6796"/>
    <w:rsid w:val="005D6FD2"/>
    <w:rsid w:val="005D7ED4"/>
    <w:rsid w:val="005E1D76"/>
    <w:rsid w:val="005E2662"/>
    <w:rsid w:val="005F0946"/>
    <w:rsid w:val="005F2295"/>
    <w:rsid w:val="005F5703"/>
    <w:rsid w:val="005F7CF5"/>
    <w:rsid w:val="00606522"/>
    <w:rsid w:val="00616693"/>
    <w:rsid w:val="00624508"/>
    <w:rsid w:val="00626418"/>
    <w:rsid w:val="00631E12"/>
    <w:rsid w:val="006324A0"/>
    <w:rsid w:val="006345F5"/>
    <w:rsid w:val="006528AC"/>
    <w:rsid w:val="00655260"/>
    <w:rsid w:val="00655757"/>
    <w:rsid w:val="00655BD1"/>
    <w:rsid w:val="00657C5A"/>
    <w:rsid w:val="00660BC6"/>
    <w:rsid w:val="006662B7"/>
    <w:rsid w:val="00675F2C"/>
    <w:rsid w:val="00676947"/>
    <w:rsid w:val="00677454"/>
    <w:rsid w:val="00677836"/>
    <w:rsid w:val="00680421"/>
    <w:rsid w:val="00697AD6"/>
    <w:rsid w:val="006A015C"/>
    <w:rsid w:val="006A4407"/>
    <w:rsid w:val="006B5C0E"/>
    <w:rsid w:val="006C253B"/>
    <w:rsid w:val="006C27A2"/>
    <w:rsid w:val="006C42C0"/>
    <w:rsid w:val="006E1DE3"/>
    <w:rsid w:val="006E21B2"/>
    <w:rsid w:val="006E48F8"/>
    <w:rsid w:val="006E5DAB"/>
    <w:rsid w:val="00712A96"/>
    <w:rsid w:val="00712D06"/>
    <w:rsid w:val="00712F26"/>
    <w:rsid w:val="007330C9"/>
    <w:rsid w:val="0074014B"/>
    <w:rsid w:val="00745395"/>
    <w:rsid w:val="007628A5"/>
    <w:rsid w:val="00765E33"/>
    <w:rsid w:val="00770ECE"/>
    <w:rsid w:val="00771C91"/>
    <w:rsid w:val="00780F3B"/>
    <w:rsid w:val="00783BD9"/>
    <w:rsid w:val="00785E3D"/>
    <w:rsid w:val="00792C10"/>
    <w:rsid w:val="00793F99"/>
    <w:rsid w:val="007A095D"/>
    <w:rsid w:val="007B6166"/>
    <w:rsid w:val="007C5AAD"/>
    <w:rsid w:val="007C69B4"/>
    <w:rsid w:val="007D0B0C"/>
    <w:rsid w:val="007D189D"/>
    <w:rsid w:val="007D2673"/>
    <w:rsid w:val="007D7B8A"/>
    <w:rsid w:val="007F4F05"/>
    <w:rsid w:val="008033D1"/>
    <w:rsid w:val="00806D2A"/>
    <w:rsid w:val="00813E0B"/>
    <w:rsid w:val="00814BEE"/>
    <w:rsid w:val="0081628A"/>
    <w:rsid w:val="00816995"/>
    <w:rsid w:val="00817E50"/>
    <w:rsid w:val="00817EFF"/>
    <w:rsid w:val="00822DC9"/>
    <w:rsid w:val="008233CF"/>
    <w:rsid w:val="00842C24"/>
    <w:rsid w:val="0084585F"/>
    <w:rsid w:val="00856AB5"/>
    <w:rsid w:val="00856DF9"/>
    <w:rsid w:val="008605A8"/>
    <w:rsid w:val="008630C9"/>
    <w:rsid w:val="008738BD"/>
    <w:rsid w:val="008859F2"/>
    <w:rsid w:val="00894960"/>
    <w:rsid w:val="008A05A4"/>
    <w:rsid w:val="008A5570"/>
    <w:rsid w:val="008A79F4"/>
    <w:rsid w:val="008B0D29"/>
    <w:rsid w:val="008B28B6"/>
    <w:rsid w:val="008B32AE"/>
    <w:rsid w:val="008B4A1F"/>
    <w:rsid w:val="008C149B"/>
    <w:rsid w:val="008C1F72"/>
    <w:rsid w:val="008C299A"/>
    <w:rsid w:val="008C382F"/>
    <w:rsid w:val="008C6619"/>
    <w:rsid w:val="008D2009"/>
    <w:rsid w:val="008D3DA7"/>
    <w:rsid w:val="008D50E3"/>
    <w:rsid w:val="008E4C12"/>
    <w:rsid w:val="008F1B16"/>
    <w:rsid w:val="008F2D1F"/>
    <w:rsid w:val="008F5D1A"/>
    <w:rsid w:val="00902CF8"/>
    <w:rsid w:val="009047BC"/>
    <w:rsid w:val="00911B00"/>
    <w:rsid w:val="0091455B"/>
    <w:rsid w:val="00915DD0"/>
    <w:rsid w:val="00924452"/>
    <w:rsid w:val="00935B78"/>
    <w:rsid w:val="0094013F"/>
    <w:rsid w:val="00943B6B"/>
    <w:rsid w:val="00946FB8"/>
    <w:rsid w:val="0094726D"/>
    <w:rsid w:val="009506D7"/>
    <w:rsid w:val="0095281C"/>
    <w:rsid w:val="00953D2E"/>
    <w:rsid w:val="0095429C"/>
    <w:rsid w:val="00957FE1"/>
    <w:rsid w:val="00961BAB"/>
    <w:rsid w:val="00970ABC"/>
    <w:rsid w:val="00970F4B"/>
    <w:rsid w:val="009713A0"/>
    <w:rsid w:val="00975774"/>
    <w:rsid w:val="0097748A"/>
    <w:rsid w:val="009821DA"/>
    <w:rsid w:val="00983CD4"/>
    <w:rsid w:val="00984A2E"/>
    <w:rsid w:val="00994A05"/>
    <w:rsid w:val="00996B0A"/>
    <w:rsid w:val="009A24BD"/>
    <w:rsid w:val="009A665B"/>
    <w:rsid w:val="009B4140"/>
    <w:rsid w:val="009B4B9D"/>
    <w:rsid w:val="009B62BA"/>
    <w:rsid w:val="009C3302"/>
    <w:rsid w:val="009C387C"/>
    <w:rsid w:val="009C3A02"/>
    <w:rsid w:val="009D2638"/>
    <w:rsid w:val="009E46AA"/>
    <w:rsid w:val="009E490A"/>
    <w:rsid w:val="009E608A"/>
    <w:rsid w:val="009F0F04"/>
    <w:rsid w:val="009F25C0"/>
    <w:rsid w:val="009F74B7"/>
    <w:rsid w:val="00A125B8"/>
    <w:rsid w:val="00A12BA9"/>
    <w:rsid w:val="00A16937"/>
    <w:rsid w:val="00A2393D"/>
    <w:rsid w:val="00A24399"/>
    <w:rsid w:val="00A35399"/>
    <w:rsid w:val="00A40CBB"/>
    <w:rsid w:val="00A417C1"/>
    <w:rsid w:val="00A44892"/>
    <w:rsid w:val="00A471AD"/>
    <w:rsid w:val="00A51AAD"/>
    <w:rsid w:val="00A5455C"/>
    <w:rsid w:val="00A55CDF"/>
    <w:rsid w:val="00A60F95"/>
    <w:rsid w:val="00A6461F"/>
    <w:rsid w:val="00A65A00"/>
    <w:rsid w:val="00A704E6"/>
    <w:rsid w:val="00A715C5"/>
    <w:rsid w:val="00A71842"/>
    <w:rsid w:val="00A71E1A"/>
    <w:rsid w:val="00A7560A"/>
    <w:rsid w:val="00A82F16"/>
    <w:rsid w:val="00A94959"/>
    <w:rsid w:val="00A96F25"/>
    <w:rsid w:val="00AA1AC5"/>
    <w:rsid w:val="00AB3295"/>
    <w:rsid w:val="00AC0325"/>
    <w:rsid w:val="00AC1549"/>
    <w:rsid w:val="00AC2916"/>
    <w:rsid w:val="00AC302A"/>
    <w:rsid w:val="00AC5077"/>
    <w:rsid w:val="00AD5C8A"/>
    <w:rsid w:val="00AE26AC"/>
    <w:rsid w:val="00AE4015"/>
    <w:rsid w:val="00AF117F"/>
    <w:rsid w:val="00AF1E20"/>
    <w:rsid w:val="00AF4884"/>
    <w:rsid w:val="00B0164B"/>
    <w:rsid w:val="00B0415A"/>
    <w:rsid w:val="00B05DCE"/>
    <w:rsid w:val="00B06F68"/>
    <w:rsid w:val="00B072CF"/>
    <w:rsid w:val="00B14D21"/>
    <w:rsid w:val="00B16A80"/>
    <w:rsid w:val="00B318DF"/>
    <w:rsid w:val="00B40CA8"/>
    <w:rsid w:val="00B427EC"/>
    <w:rsid w:val="00B43B4C"/>
    <w:rsid w:val="00B444BE"/>
    <w:rsid w:val="00B44CA9"/>
    <w:rsid w:val="00B47637"/>
    <w:rsid w:val="00B52500"/>
    <w:rsid w:val="00B57DA7"/>
    <w:rsid w:val="00B609F4"/>
    <w:rsid w:val="00B6666A"/>
    <w:rsid w:val="00B72BE2"/>
    <w:rsid w:val="00B73D60"/>
    <w:rsid w:val="00B760FF"/>
    <w:rsid w:val="00B7784D"/>
    <w:rsid w:val="00B80BDF"/>
    <w:rsid w:val="00B9103C"/>
    <w:rsid w:val="00B94483"/>
    <w:rsid w:val="00BA27AD"/>
    <w:rsid w:val="00BA2873"/>
    <w:rsid w:val="00BA43C2"/>
    <w:rsid w:val="00BB0E58"/>
    <w:rsid w:val="00BB1043"/>
    <w:rsid w:val="00BB1201"/>
    <w:rsid w:val="00BB20C7"/>
    <w:rsid w:val="00BB415B"/>
    <w:rsid w:val="00BB4678"/>
    <w:rsid w:val="00BB5934"/>
    <w:rsid w:val="00BC3AE0"/>
    <w:rsid w:val="00BC6252"/>
    <w:rsid w:val="00BC7587"/>
    <w:rsid w:val="00BD2E21"/>
    <w:rsid w:val="00BD5B91"/>
    <w:rsid w:val="00BD77B3"/>
    <w:rsid w:val="00BE4892"/>
    <w:rsid w:val="00BE576E"/>
    <w:rsid w:val="00BE74FA"/>
    <w:rsid w:val="00BF08DC"/>
    <w:rsid w:val="00BF1B42"/>
    <w:rsid w:val="00BF761B"/>
    <w:rsid w:val="00C0291B"/>
    <w:rsid w:val="00C03C2E"/>
    <w:rsid w:val="00C11CA8"/>
    <w:rsid w:val="00C16B93"/>
    <w:rsid w:val="00C174DE"/>
    <w:rsid w:val="00C20754"/>
    <w:rsid w:val="00C24A69"/>
    <w:rsid w:val="00C263E2"/>
    <w:rsid w:val="00C27694"/>
    <w:rsid w:val="00C348C7"/>
    <w:rsid w:val="00C34DFD"/>
    <w:rsid w:val="00C35F88"/>
    <w:rsid w:val="00C47F7B"/>
    <w:rsid w:val="00C517BB"/>
    <w:rsid w:val="00C52FCA"/>
    <w:rsid w:val="00C534A9"/>
    <w:rsid w:val="00C5556A"/>
    <w:rsid w:val="00C568FC"/>
    <w:rsid w:val="00C60E4F"/>
    <w:rsid w:val="00C73CE5"/>
    <w:rsid w:val="00C74ACD"/>
    <w:rsid w:val="00C832E8"/>
    <w:rsid w:val="00C83581"/>
    <w:rsid w:val="00C94E85"/>
    <w:rsid w:val="00CA0E98"/>
    <w:rsid w:val="00CA5282"/>
    <w:rsid w:val="00CB3D54"/>
    <w:rsid w:val="00CB6FFA"/>
    <w:rsid w:val="00CC184D"/>
    <w:rsid w:val="00CC484D"/>
    <w:rsid w:val="00CD0AC0"/>
    <w:rsid w:val="00CD4F67"/>
    <w:rsid w:val="00CE240D"/>
    <w:rsid w:val="00CE61F1"/>
    <w:rsid w:val="00CE7960"/>
    <w:rsid w:val="00CF406F"/>
    <w:rsid w:val="00CF5687"/>
    <w:rsid w:val="00CF69DF"/>
    <w:rsid w:val="00CF6F8C"/>
    <w:rsid w:val="00D00C40"/>
    <w:rsid w:val="00D14194"/>
    <w:rsid w:val="00D1627F"/>
    <w:rsid w:val="00D210D2"/>
    <w:rsid w:val="00D233F2"/>
    <w:rsid w:val="00D236D1"/>
    <w:rsid w:val="00D23EED"/>
    <w:rsid w:val="00D30A7E"/>
    <w:rsid w:val="00D3621B"/>
    <w:rsid w:val="00D37155"/>
    <w:rsid w:val="00D37C3E"/>
    <w:rsid w:val="00D4301E"/>
    <w:rsid w:val="00D44C4A"/>
    <w:rsid w:val="00D44EF3"/>
    <w:rsid w:val="00D451AA"/>
    <w:rsid w:val="00D4532E"/>
    <w:rsid w:val="00D45497"/>
    <w:rsid w:val="00D50F69"/>
    <w:rsid w:val="00D54457"/>
    <w:rsid w:val="00D57670"/>
    <w:rsid w:val="00D61418"/>
    <w:rsid w:val="00D62E0B"/>
    <w:rsid w:val="00D66F53"/>
    <w:rsid w:val="00D75A92"/>
    <w:rsid w:val="00D77186"/>
    <w:rsid w:val="00D80822"/>
    <w:rsid w:val="00D80E65"/>
    <w:rsid w:val="00D9016E"/>
    <w:rsid w:val="00D9091E"/>
    <w:rsid w:val="00D9092B"/>
    <w:rsid w:val="00D9187F"/>
    <w:rsid w:val="00D97653"/>
    <w:rsid w:val="00DA5381"/>
    <w:rsid w:val="00DA7915"/>
    <w:rsid w:val="00DB0E1F"/>
    <w:rsid w:val="00DB34F8"/>
    <w:rsid w:val="00DB76A4"/>
    <w:rsid w:val="00DD2200"/>
    <w:rsid w:val="00DD23A4"/>
    <w:rsid w:val="00DD6FF0"/>
    <w:rsid w:val="00DE116E"/>
    <w:rsid w:val="00DE4E93"/>
    <w:rsid w:val="00DE77ED"/>
    <w:rsid w:val="00DF60AD"/>
    <w:rsid w:val="00E010E0"/>
    <w:rsid w:val="00E0346A"/>
    <w:rsid w:val="00E07A6E"/>
    <w:rsid w:val="00E111FB"/>
    <w:rsid w:val="00E11FE2"/>
    <w:rsid w:val="00E2020F"/>
    <w:rsid w:val="00E22F3A"/>
    <w:rsid w:val="00E23072"/>
    <w:rsid w:val="00E3589E"/>
    <w:rsid w:val="00E40C43"/>
    <w:rsid w:val="00E41A05"/>
    <w:rsid w:val="00E466CB"/>
    <w:rsid w:val="00E51563"/>
    <w:rsid w:val="00E61D14"/>
    <w:rsid w:val="00E62739"/>
    <w:rsid w:val="00E91534"/>
    <w:rsid w:val="00E94B41"/>
    <w:rsid w:val="00EA2CE8"/>
    <w:rsid w:val="00EA575B"/>
    <w:rsid w:val="00EB4844"/>
    <w:rsid w:val="00EB741F"/>
    <w:rsid w:val="00EC0F91"/>
    <w:rsid w:val="00EC1026"/>
    <w:rsid w:val="00EC1A52"/>
    <w:rsid w:val="00EC70D8"/>
    <w:rsid w:val="00ED2CD8"/>
    <w:rsid w:val="00ED7222"/>
    <w:rsid w:val="00EF0182"/>
    <w:rsid w:val="00EF0B9E"/>
    <w:rsid w:val="00EF13FA"/>
    <w:rsid w:val="00EF4EDC"/>
    <w:rsid w:val="00EF655E"/>
    <w:rsid w:val="00EF7B5B"/>
    <w:rsid w:val="00EF7D97"/>
    <w:rsid w:val="00F10614"/>
    <w:rsid w:val="00F111E4"/>
    <w:rsid w:val="00F111FA"/>
    <w:rsid w:val="00F112C0"/>
    <w:rsid w:val="00F22D5D"/>
    <w:rsid w:val="00F31B9F"/>
    <w:rsid w:val="00F53018"/>
    <w:rsid w:val="00F57A53"/>
    <w:rsid w:val="00F63FF5"/>
    <w:rsid w:val="00F67888"/>
    <w:rsid w:val="00F72584"/>
    <w:rsid w:val="00F742A1"/>
    <w:rsid w:val="00F77328"/>
    <w:rsid w:val="00F774A0"/>
    <w:rsid w:val="00F809A6"/>
    <w:rsid w:val="00F819D5"/>
    <w:rsid w:val="00F85295"/>
    <w:rsid w:val="00F878E5"/>
    <w:rsid w:val="00FA1C8D"/>
    <w:rsid w:val="00FA47AF"/>
    <w:rsid w:val="00FA59F5"/>
    <w:rsid w:val="00FA5B7C"/>
    <w:rsid w:val="00FA7811"/>
    <w:rsid w:val="00FB3617"/>
    <w:rsid w:val="00FB5009"/>
    <w:rsid w:val="00FB7A9D"/>
    <w:rsid w:val="00FC15CC"/>
    <w:rsid w:val="00FC26D8"/>
    <w:rsid w:val="00FC2F55"/>
    <w:rsid w:val="00FD7660"/>
    <w:rsid w:val="00FE0A7C"/>
    <w:rsid w:val="00FE0D9A"/>
    <w:rsid w:val="00FE54D0"/>
    <w:rsid w:val="00FE561A"/>
    <w:rsid w:val="00FE7FF0"/>
    <w:rsid w:val="00FF62C4"/>
    <w:rsid w:val="22AF2C0D"/>
    <w:rsid w:val="3CBB7707"/>
    <w:rsid w:val="778C499D"/>
    <w:rsid w:val="7FCC0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C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A715C5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715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A715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A715C5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character" w:styleId="a7">
    <w:name w:val="page number"/>
    <w:basedOn w:val="a0"/>
    <w:uiPriority w:val="99"/>
    <w:qFormat/>
    <w:rsid w:val="00A715C5"/>
    <w:rPr>
      <w:rFonts w:cs="Times New Roman"/>
    </w:rPr>
  </w:style>
  <w:style w:type="character" w:customStyle="1" w:styleId="Char0">
    <w:name w:val="页脚 Char"/>
    <w:basedOn w:val="a0"/>
    <w:link w:val="a4"/>
    <w:uiPriority w:val="99"/>
    <w:qFormat/>
    <w:locked/>
    <w:rsid w:val="00A715C5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locked/>
    <w:rsid w:val="00A715C5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715C5"/>
    <w:rPr>
      <w:rFonts w:ascii="Times New Roman" w:hAnsi="Times New Roman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FA8DAD-ED2E-4034-9EDD-2D935F67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1785</Characters>
  <Application>Microsoft Office Word</Application>
  <DocSecurity>0</DocSecurity>
  <Lines>14</Lines>
  <Paragraphs>4</Paragraphs>
  <ScaleCrop>false</ScaleCrop>
  <Company>微软中国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hp</cp:lastModifiedBy>
  <cp:revision>2</cp:revision>
  <cp:lastPrinted>2018-06-15T00:38:00Z</cp:lastPrinted>
  <dcterms:created xsi:type="dcterms:W3CDTF">2019-04-01T05:52:00Z</dcterms:created>
  <dcterms:modified xsi:type="dcterms:W3CDTF">2019-04-01T05:52:00Z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