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417" w:rsidRDefault="00DE6417">
      <w:pPr>
        <w:spacing w:line="540" w:lineRule="exact"/>
        <w:jc w:val="center"/>
        <w:rPr>
          <w:rFonts w:ascii="仿宋" w:eastAsia="仿宋" w:hAnsi="仿宋"/>
          <w:b/>
          <w:sz w:val="44"/>
          <w:szCs w:val="44"/>
        </w:rPr>
      </w:pPr>
    </w:p>
    <w:p w:rsidR="00DE6417" w:rsidRDefault="00A80F97">
      <w:pPr>
        <w:spacing w:line="540" w:lineRule="exact"/>
        <w:jc w:val="center"/>
        <w:rPr>
          <w:rFonts w:asciiTheme="minorEastAsia" w:hAnsiTheme="minorEastAsia"/>
          <w:b/>
          <w:sz w:val="44"/>
          <w:szCs w:val="44"/>
        </w:rPr>
      </w:pPr>
      <w:r>
        <w:rPr>
          <w:rFonts w:asciiTheme="minorEastAsia" w:hAnsiTheme="minorEastAsia" w:hint="eastAsia"/>
          <w:b/>
          <w:sz w:val="44"/>
          <w:szCs w:val="44"/>
        </w:rPr>
        <w:t>长春高新技术产业开发区人民法院</w:t>
      </w:r>
    </w:p>
    <w:p w:rsidR="00DE6417" w:rsidRDefault="00A80F97">
      <w:pPr>
        <w:spacing w:line="540" w:lineRule="exact"/>
        <w:jc w:val="center"/>
        <w:rPr>
          <w:rFonts w:asciiTheme="minorEastAsia" w:hAnsiTheme="minorEastAsia"/>
          <w:b/>
          <w:sz w:val="44"/>
          <w:szCs w:val="44"/>
        </w:rPr>
      </w:pPr>
      <w:bookmarkStart w:id="0" w:name="_GoBack"/>
      <w:bookmarkEnd w:id="0"/>
      <w:r>
        <w:rPr>
          <w:rFonts w:asciiTheme="minorEastAsia" w:hAnsiTheme="minorEastAsia" w:hint="eastAsia"/>
          <w:b/>
          <w:sz w:val="44"/>
          <w:szCs w:val="44"/>
        </w:rPr>
        <w:t>审判权运行职责规定</w:t>
      </w:r>
    </w:p>
    <w:p w:rsidR="00DE6417" w:rsidRDefault="00A80F97">
      <w:pPr>
        <w:spacing w:line="540" w:lineRule="exact"/>
        <w:jc w:val="center"/>
        <w:rPr>
          <w:rFonts w:asciiTheme="minorEastAsia" w:hAnsiTheme="minorEastAsia"/>
          <w:b/>
          <w:sz w:val="44"/>
          <w:szCs w:val="44"/>
        </w:rPr>
      </w:pPr>
      <w:r>
        <w:rPr>
          <w:rFonts w:asciiTheme="minorEastAsia" w:hAnsiTheme="minorEastAsia" w:hint="eastAsia"/>
          <w:b/>
          <w:sz w:val="44"/>
          <w:szCs w:val="44"/>
        </w:rPr>
        <w:t>（试行）</w:t>
      </w:r>
    </w:p>
    <w:p w:rsidR="00DE6417" w:rsidRDefault="00DE6417">
      <w:pPr>
        <w:spacing w:line="540" w:lineRule="exact"/>
        <w:rPr>
          <w:rFonts w:ascii="仿宋" w:eastAsia="仿宋" w:hAnsi="仿宋"/>
          <w:sz w:val="32"/>
          <w:szCs w:val="32"/>
        </w:rPr>
      </w:pPr>
    </w:p>
    <w:p w:rsidR="00DE6417" w:rsidRDefault="00A80F97">
      <w:pPr>
        <w:spacing w:line="540" w:lineRule="exact"/>
        <w:ind w:firstLine="600"/>
        <w:rPr>
          <w:rFonts w:ascii="仿宋" w:eastAsia="仿宋" w:hAnsi="仿宋"/>
          <w:sz w:val="32"/>
          <w:szCs w:val="32"/>
        </w:rPr>
      </w:pPr>
      <w:r>
        <w:rPr>
          <w:rFonts w:ascii="仿宋" w:eastAsia="仿宋" w:hAnsi="仿宋" w:hint="eastAsia"/>
          <w:b/>
          <w:sz w:val="32"/>
          <w:szCs w:val="32"/>
        </w:rPr>
        <w:t>第一条</w:t>
      </w:r>
      <w:r>
        <w:rPr>
          <w:rFonts w:ascii="仿宋" w:eastAsia="仿宋" w:hAnsi="仿宋" w:hint="eastAsia"/>
          <w:sz w:val="32"/>
          <w:szCs w:val="32"/>
        </w:rPr>
        <w:t xml:space="preserve"> </w:t>
      </w:r>
      <w:r>
        <w:rPr>
          <w:rFonts w:ascii="仿宋" w:eastAsia="仿宋" w:hAnsi="仿宋" w:hint="eastAsia"/>
          <w:sz w:val="32"/>
          <w:szCs w:val="32"/>
        </w:rPr>
        <w:t>为贯彻中央关于深化司法体制改革的总体部署，明确审判组织权限，完善人民法院的司法责任制，根据《最高人民法院关于完善人民法院司法责任制的若干意见》、《全面深化人民法院改革的意见》和《人民法院四五改革纲要》，结合本院实际情况制定本规定。</w:t>
      </w:r>
    </w:p>
    <w:p w:rsidR="00DE6417" w:rsidRDefault="00A80F97">
      <w:pPr>
        <w:spacing w:line="540" w:lineRule="exact"/>
        <w:ind w:firstLine="600"/>
        <w:rPr>
          <w:rFonts w:ascii="仿宋" w:eastAsia="仿宋" w:hAnsi="仿宋"/>
          <w:sz w:val="32"/>
          <w:szCs w:val="32"/>
        </w:rPr>
      </w:pPr>
      <w:r>
        <w:rPr>
          <w:rFonts w:ascii="仿宋" w:eastAsia="仿宋" w:hAnsi="仿宋" w:hint="eastAsia"/>
          <w:b/>
          <w:sz w:val="32"/>
          <w:szCs w:val="32"/>
        </w:rPr>
        <w:t>第二条</w:t>
      </w:r>
      <w:r>
        <w:rPr>
          <w:rFonts w:ascii="仿宋" w:eastAsia="仿宋" w:hAnsi="仿宋" w:hint="eastAsia"/>
          <w:b/>
          <w:sz w:val="32"/>
          <w:szCs w:val="32"/>
        </w:rPr>
        <w:t xml:space="preserve"> </w:t>
      </w:r>
      <w:r>
        <w:rPr>
          <w:rFonts w:ascii="仿宋" w:eastAsia="仿宋" w:hAnsi="仿宋" w:hint="eastAsia"/>
          <w:sz w:val="32"/>
          <w:szCs w:val="32"/>
        </w:rPr>
        <w:t>建立分工负责、层级管理的工作机制。审判委员会、院级领导、审判业务部门（包括部门负责人、审判长、承办法官、法官助理、书记员、文员）和其他相关部门，在审判流程中应当履行各自的职责。</w:t>
      </w:r>
    </w:p>
    <w:p w:rsidR="00DE6417" w:rsidRDefault="00A80F97">
      <w:pPr>
        <w:spacing w:line="540" w:lineRule="exact"/>
        <w:ind w:firstLineChars="200" w:firstLine="643"/>
        <w:rPr>
          <w:rFonts w:ascii="仿宋" w:eastAsia="仿宋" w:hAnsi="仿宋"/>
          <w:sz w:val="32"/>
          <w:szCs w:val="32"/>
        </w:rPr>
      </w:pPr>
      <w:r>
        <w:rPr>
          <w:rFonts w:ascii="仿宋" w:eastAsia="仿宋" w:hAnsi="仿宋" w:hint="eastAsia"/>
          <w:b/>
          <w:sz w:val="32"/>
          <w:szCs w:val="32"/>
        </w:rPr>
        <w:t>第三条</w:t>
      </w:r>
      <w:r>
        <w:rPr>
          <w:rFonts w:ascii="仿宋" w:eastAsia="仿宋" w:hAnsi="仿宋" w:hint="eastAsia"/>
          <w:b/>
          <w:sz w:val="32"/>
          <w:szCs w:val="32"/>
        </w:rPr>
        <w:t xml:space="preserve"> </w:t>
      </w:r>
      <w:r>
        <w:rPr>
          <w:rFonts w:ascii="仿宋" w:eastAsia="仿宋" w:hAnsi="仿宋" w:hint="eastAsia"/>
          <w:sz w:val="32"/>
          <w:szCs w:val="32"/>
        </w:rPr>
        <w:t>法官独任审理案件时，应当履行以下审判职责：</w:t>
      </w:r>
    </w:p>
    <w:p w:rsidR="00DE6417" w:rsidRDefault="00A80F97">
      <w:pPr>
        <w:spacing w:line="540" w:lineRule="exact"/>
        <w:ind w:firstLineChars="150" w:firstLine="48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）主持庭前会议、庭前调解、证据交换等庭前准备工作及其他审判辅助工作；</w:t>
      </w:r>
    </w:p>
    <w:p w:rsidR="00DE6417" w:rsidRDefault="00A80F97">
      <w:pPr>
        <w:spacing w:line="540" w:lineRule="exact"/>
        <w:ind w:firstLineChars="150" w:firstLine="48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）主持案件开庭、调解，依法作出裁判，制作裁判文书，并直接签发裁判文书；</w:t>
      </w:r>
    </w:p>
    <w:p w:rsidR="00DE6417" w:rsidRDefault="00A80F97">
      <w:pPr>
        <w:spacing w:line="540" w:lineRule="exact"/>
        <w:ind w:firstLineChars="150" w:firstLine="48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）依法决定案件审理中的程序性事项；</w:t>
      </w:r>
    </w:p>
    <w:p w:rsidR="00DE6417" w:rsidRDefault="00A80F97">
      <w:pPr>
        <w:spacing w:line="540" w:lineRule="exact"/>
        <w:ind w:firstLineChars="150" w:firstLine="48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4</w:t>
      </w:r>
      <w:r>
        <w:rPr>
          <w:rFonts w:ascii="仿宋" w:eastAsia="仿宋" w:hAnsi="仿宋" w:hint="eastAsia"/>
          <w:sz w:val="32"/>
          <w:szCs w:val="32"/>
        </w:rPr>
        <w:t>）依法行使其他审判权力。</w:t>
      </w:r>
    </w:p>
    <w:p w:rsidR="00DE6417" w:rsidRDefault="00A80F97">
      <w:pPr>
        <w:spacing w:line="540" w:lineRule="exact"/>
        <w:ind w:firstLineChars="200" w:firstLine="643"/>
        <w:rPr>
          <w:rFonts w:ascii="仿宋" w:eastAsia="仿宋" w:hAnsi="仿宋"/>
          <w:sz w:val="32"/>
          <w:szCs w:val="32"/>
        </w:rPr>
      </w:pPr>
      <w:r>
        <w:rPr>
          <w:rFonts w:ascii="仿宋" w:eastAsia="仿宋" w:hAnsi="仿宋" w:hint="eastAsia"/>
          <w:b/>
          <w:sz w:val="32"/>
          <w:szCs w:val="32"/>
        </w:rPr>
        <w:t>第四条</w:t>
      </w:r>
      <w:r>
        <w:rPr>
          <w:rFonts w:ascii="仿宋" w:eastAsia="仿宋" w:hAnsi="仿宋" w:hint="eastAsia"/>
          <w:b/>
          <w:sz w:val="32"/>
          <w:szCs w:val="32"/>
        </w:rPr>
        <w:t xml:space="preserve"> </w:t>
      </w:r>
      <w:r>
        <w:rPr>
          <w:rFonts w:ascii="仿宋" w:eastAsia="仿宋" w:hAnsi="仿宋" w:hint="eastAsia"/>
          <w:sz w:val="32"/>
          <w:szCs w:val="32"/>
        </w:rPr>
        <w:t>合议庭审理案件时，承办法官应当履行以下审判职责：</w:t>
      </w:r>
    </w:p>
    <w:p w:rsidR="00DE6417" w:rsidRDefault="00A80F97">
      <w:pPr>
        <w:spacing w:line="540" w:lineRule="exact"/>
        <w:ind w:firstLineChars="150" w:firstLine="48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）主持庭前会议、庭前调解、证据交换等庭前准备工作及其他审判辅助工作；</w:t>
      </w:r>
    </w:p>
    <w:p w:rsidR="00DE6417" w:rsidRDefault="00A80F97">
      <w:pPr>
        <w:spacing w:line="540" w:lineRule="exact"/>
        <w:ind w:firstLineChars="150" w:firstLine="480"/>
        <w:rPr>
          <w:rFonts w:ascii="仿宋" w:eastAsia="仿宋" w:hAnsi="仿宋"/>
          <w:sz w:val="32"/>
          <w:szCs w:val="32"/>
        </w:rPr>
      </w:pPr>
      <w:r>
        <w:rPr>
          <w:rFonts w:ascii="仿宋" w:eastAsia="仿宋" w:hAnsi="仿宋" w:hint="eastAsia"/>
          <w:sz w:val="32"/>
          <w:szCs w:val="32"/>
        </w:rPr>
        <w:lastRenderedPageBreak/>
        <w:t>（</w:t>
      </w:r>
      <w:r>
        <w:rPr>
          <w:rFonts w:ascii="仿宋" w:eastAsia="仿宋" w:hAnsi="仿宋" w:hint="eastAsia"/>
          <w:sz w:val="32"/>
          <w:szCs w:val="32"/>
        </w:rPr>
        <w:t>2</w:t>
      </w:r>
      <w:r>
        <w:rPr>
          <w:rFonts w:ascii="仿宋" w:eastAsia="仿宋" w:hAnsi="仿宋" w:hint="eastAsia"/>
          <w:sz w:val="32"/>
          <w:szCs w:val="32"/>
        </w:rPr>
        <w:t>）就当事人提出的管辖权异议及保全、司法鉴定、非法证据排除申请等提请合议庭评议；</w:t>
      </w:r>
    </w:p>
    <w:p w:rsidR="00DE6417" w:rsidRDefault="00A80F97">
      <w:pPr>
        <w:spacing w:line="540" w:lineRule="exact"/>
        <w:ind w:firstLineChars="150" w:firstLine="48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）对当事人提交的证据进行全面</w:t>
      </w:r>
      <w:r>
        <w:rPr>
          <w:rFonts w:ascii="仿宋" w:eastAsia="仿宋" w:hAnsi="仿宋" w:hint="eastAsia"/>
          <w:sz w:val="32"/>
          <w:szCs w:val="32"/>
        </w:rPr>
        <w:t>审核，提出审查意见；</w:t>
      </w:r>
    </w:p>
    <w:p w:rsidR="00DE6417" w:rsidRDefault="00A80F97">
      <w:pPr>
        <w:spacing w:line="540" w:lineRule="exact"/>
        <w:ind w:firstLineChars="150" w:firstLine="48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4</w:t>
      </w:r>
      <w:r>
        <w:rPr>
          <w:rFonts w:ascii="仿宋" w:eastAsia="仿宋" w:hAnsi="仿宋" w:hint="eastAsia"/>
          <w:sz w:val="32"/>
          <w:szCs w:val="32"/>
        </w:rPr>
        <w:t>）拟定庭审提纲，制作阅卷笔录；</w:t>
      </w:r>
    </w:p>
    <w:p w:rsidR="00DE6417" w:rsidRDefault="00A80F97">
      <w:pPr>
        <w:spacing w:line="540" w:lineRule="exact"/>
        <w:ind w:firstLineChars="150" w:firstLine="48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5</w:t>
      </w:r>
      <w:r>
        <w:rPr>
          <w:rFonts w:ascii="仿宋" w:eastAsia="仿宋" w:hAnsi="仿宋" w:hint="eastAsia"/>
          <w:sz w:val="32"/>
          <w:szCs w:val="32"/>
        </w:rPr>
        <w:t>）自己担任审判长时，主持、指挥庭审活动；不担任审判长时，协助审判长开展庭审活动；</w:t>
      </w:r>
    </w:p>
    <w:p w:rsidR="00DE6417" w:rsidRDefault="00A80F97">
      <w:pPr>
        <w:spacing w:line="540" w:lineRule="exact"/>
        <w:ind w:firstLineChars="150" w:firstLine="48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6</w:t>
      </w:r>
      <w:r>
        <w:rPr>
          <w:rFonts w:ascii="仿宋" w:eastAsia="仿宋" w:hAnsi="仿宋" w:hint="eastAsia"/>
          <w:sz w:val="32"/>
          <w:szCs w:val="32"/>
        </w:rPr>
        <w:t>）参与案件评议，并先行提出处理意见；</w:t>
      </w:r>
    </w:p>
    <w:p w:rsidR="00DE6417" w:rsidRDefault="00A80F97">
      <w:pPr>
        <w:spacing w:line="540" w:lineRule="exact"/>
        <w:ind w:firstLineChars="150" w:firstLine="48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7</w:t>
      </w:r>
      <w:r>
        <w:rPr>
          <w:rFonts w:ascii="仿宋" w:eastAsia="仿宋" w:hAnsi="仿宋" w:hint="eastAsia"/>
          <w:sz w:val="32"/>
          <w:szCs w:val="32"/>
        </w:rPr>
        <w:t>）根据合议庭评议意见制作裁判文书；</w:t>
      </w:r>
    </w:p>
    <w:p w:rsidR="00DE6417" w:rsidRDefault="00A80F97">
      <w:pPr>
        <w:spacing w:line="540" w:lineRule="exact"/>
        <w:ind w:firstLineChars="150" w:firstLine="48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8</w:t>
      </w:r>
      <w:r>
        <w:rPr>
          <w:rFonts w:ascii="仿宋" w:eastAsia="仿宋" w:hAnsi="仿宋" w:hint="eastAsia"/>
          <w:sz w:val="32"/>
          <w:szCs w:val="32"/>
        </w:rPr>
        <w:t>）依法行使其他审判权力。</w:t>
      </w:r>
    </w:p>
    <w:p w:rsidR="00DE6417" w:rsidRDefault="00A80F97">
      <w:pPr>
        <w:spacing w:line="540" w:lineRule="exact"/>
        <w:ind w:firstLineChars="200" w:firstLine="643"/>
        <w:rPr>
          <w:rFonts w:ascii="仿宋" w:eastAsia="仿宋" w:hAnsi="仿宋"/>
          <w:b/>
          <w:sz w:val="32"/>
          <w:szCs w:val="32"/>
        </w:rPr>
      </w:pPr>
      <w:r>
        <w:rPr>
          <w:rFonts w:ascii="仿宋" w:eastAsia="仿宋" w:hAnsi="仿宋" w:hint="eastAsia"/>
          <w:b/>
          <w:sz w:val="32"/>
          <w:szCs w:val="32"/>
        </w:rPr>
        <w:t>第五条</w:t>
      </w:r>
      <w:r>
        <w:rPr>
          <w:rFonts w:ascii="仿宋" w:eastAsia="仿宋" w:hAnsi="仿宋" w:hint="eastAsia"/>
          <w:sz w:val="32"/>
          <w:szCs w:val="32"/>
        </w:rPr>
        <w:t xml:space="preserve"> </w:t>
      </w:r>
      <w:r>
        <w:rPr>
          <w:rFonts w:ascii="仿宋" w:eastAsia="仿宋" w:hAnsi="仿宋" w:hint="eastAsia"/>
          <w:sz w:val="32"/>
          <w:szCs w:val="32"/>
        </w:rPr>
        <w:t>合议庭审理案件时，合议庭其他法官应当认真履行审判职责，共同参与阅卷、庭审、评议等审判活动，独立发表意见，复核并在裁判文书上签名。</w:t>
      </w:r>
    </w:p>
    <w:p w:rsidR="00DE6417" w:rsidRDefault="00A80F97">
      <w:pPr>
        <w:spacing w:line="540" w:lineRule="exact"/>
        <w:ind w:firstLineChars="200" w:firstLine="643"/>
        <w:rPr>
          <w:rFonts w:ascii="仿宋" w:eastAsia="仿宋" w:hAnsi="仿宋"/>
          <w:b/>
          <w:sz w:val="32"/>
          <w:szCs w:val="32"/>
        </w:rPr>
      </w:pPr>
      <w:r>
        <w:rPr>
          <w:rFonts w:ascii="仿宋" w:eastAsia="仿宋" w:hAnsi="仿宋" w:hint="eastAsia"/>
          <w:b/>
          <w:sz w:val="32"/>
          <w:szCs w:val="32"/>
        </w:rPr>
        <w:t>第六条</w:t>
      </w:r>
      <w:r>
        <w:rPr>
          <w:rFonts w:ascii="仿宋" w:eastAsia="仿宋" w:hAnsi="仿宋" w:hint="eastAsia"/>
          <w:b/>
          <w:sz w:val="32"/>
          <w:szCs w:val="32"/>
        </w:rPr>
        <w:t xml:space="preserve"> </w:t>
      </w:r>
      <w:r>
        <w:rPr>
          <w:rFonts w:ascii="仿宋" w:eastAsia="仿宋" w:hAnsi="仿宋" w:hint="eastAsia"/>
          <w:sz w:val="32"/>
          <w:szCs w:val="32"/>
        </w:rPr>
        <w:t>合议庭审理案件时，审判长除承担由合议庭成员共同承担的审判职责外，还应当履行以下审判职责：</w:t>
      </w:r>
    </w:p>
    <w:p w:rsidR="00DE6417" w:rsidRDefault="00A80F97">
      <w:pPr>
        <w:spacing w:line="540" w:lineRule="exact"/>
        <w:ind w:firstLineChars="150" w:firstLine="48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）确定案件审理方</w:t>
      </w:r>
      <w:r>
        <w:rPr>
          <w:rFonts w:ascii="仿宋" w:eastAsia="仿宋" w:hAnsi="仿宋" w:hint="eastAsia"/>
          <w:sz w:val="32"/>
          <w:szCs w:val="32"/>
        </w:rPr>
        <w:t>案、庭审提纲、协调合议庭成员庭审分工以及指导做好其他必要的庭审准备工作；</w:t>
      </w:r>
    </w:p>
    <w:p w:rsidR="00DE6417" w:rsidRDefault="00A80F97">
      <w:pPr>
        <w:spacing w:line="540" w:lineRule="exact"/>
        <w:ind w:firstLineChars="150" w:firstLine="48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）主持、指挥庭审活动；</w:t>
      </w:r>
    </w:p>
    <w:p w:rsidR="00DE6417" w:rsidRDefault="00A80F97">
      <w:pPr>
        <w:spacing w:line="540" w:lineRule="exact"/>
        <w:ind w:firstLineChars="150" w:firstLine="48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）主持合议庭评议；</w:t>
      </w:r>
    </w:p>
    <w:p w:rsidR="00DE6417" w:rsidRDefault="00A80F97">
      <w:pPr>
        <w:spacing w:line="540" w:lineRule="exact"/>
        <w:ind w:firstLineChars="150" w:firstLine="48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4</w:t>
      </w:r>
      <w:r>
        <w:rPr>
          <w:rFonts w:ascii="仿宋" w:eastAsia="仿宋" w:hAnsi="仿宋" w:hint="eastAsia"/>
          <w:sz w:val="32"/>
          <w:szCs w:val="32"/>
        </w:rPr>
        <w:t>）依照有关规定和程序将合议庭处理意见分歧较大的案件提交专业法官会议讨论，或者按程序建议将案件提交审判委员会讨论决定；</w:t>
      </w:r>
    </w:p>
    <w:p w:rsidR="00DE6417" w:rsidRDefault="00A80F97">
      <w:pPr>
        <w:spacing w:line="540" w:lineRule="exact"/>
        <w:ind w:firstLineChars="150" w:firstLine="48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5</w:t>
      </w:r>
      <w:r>
        <w:rPr>
          <w:rFonts w:ascii="仿宋" w:eastAsia="仿宋" w:hAnsi="仿宋" w:hint="eastAsia"/>
          <w:sz w:val="32"/>
          <w:szCs w:val="32"/>
        </w:rPr>
        <w:t>）签发裁判文书；</w:t>
      </w:r>
    </w:p>
    <w:p w:rsidR="00DE6417" w:rsidRDefault="00A80F97">
      <w:pPr>
        <w:spacing w:line="540" w:lineRule="exact"/>
        <w:ind w:firstLineChars="150" w:firstLine="48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6</w:t>
      </w:r>
      <w:r>
        <w:rPr>
          <w:rFonts w:ascii="仿宋" w:eastAsia="仿宋" w:hAnsi="仿宋" w:hint="eastAsia"/>
          <w:sz w:val="32"/>
          <w:szCs w:val="32"/>
        </w:rPr>
        <w:t>）依法行使其他审判权力。</w:t>
      </w:r>
    </w:p>
    <w:p w:rsidR="00DE6417" w:rsidRDefault="00A80F97">
      <w:pPr>
        <w:spacing w:line="540" w:lineRule="exact"/>
        <w:ind w:firstLineChars="200" w:firstLine="643"/>
        <w:rPr>
          <w:rFonts w:ascii="仿宋" w:eastAsia="仿宋" w:hAnsi="仿宋"/>
          <w:sz w:val="32"/>
          <w:szCs w:val="32"/>
        </w:rPr>
      </w:pPr>
      <w:r>
        <w:rPr>
          <w:rFonts w:ascii="仿宋" w:eastAsia="仿宋" w:hAnsi="仿宋" w:hint="eastAsia"/>
          <w:b/>
          <w:sz w:val="32"/>
          <w:szCs w:val="32"/>
        </w:rPr>
        <w:t>第七条</w:t>
      </w:r>
      <w:r>
        <w:rPr>
          <w:rFonts w:ascii="仿宋" w:eastAsia="仿宋" w:hAnsi="仿宋" w:hint="eastAsia"/>
          <w:sz w:val="32"/>
          <w:szCs w:val="32"/>
        </w:rPr>
        <w:t xml:space="preserve"> </w:t>
      </w:r>
      <w:r>
        <w:rPr>
          <w:rFonts w:ascii="仿宋" w:eastAsia="仿宋" w:hAnsi="仿宋" w:hint="eastAsia"/>
          <w:sz w:val="32"/>
          <w:szCs w:val="32"/>
        </w:rPr>
        <w:t>审判长自己承办案件时，应当同时履行承办法官的职责。</w:t>
      </w:r>
    </w:p>
    <w:p w:rsidR="00DE6417" w:rsidRDefault="00A80F97">
      <w:pPr>
        <w:spacing w:line="540" w:lineRule="exact"/>
        <w:ind w:firstLineChars="200" w:firstLine="643"/>
        <w:rPr>
          <w:rFonts w:ascii="仿宋" w:eastAsia="仿宋" w:hAnsi="仿宋"/>
          <w:sz w:val="32"/>
          <w:szCs w:val="32"/>
        </w:rPr>
      </w:pPr>
      <w:r>
        <w:rPr>
          <w:rFonts w:ascii="仿宋" w:eastAsia="仿宋" w:hAnsi="仿宋" w:hint="eastAsia"/>
          <w:b/>
          <w:sz w:val="32"/>
          <w:szCs w:val="32"/>
        </w:rPr>
        <w:lastRenderedPageBreak/>
        <w:t>第八条</w:t>
      </w:r>
      <w:r>
        <w:rPr>
          <w:rFonts w:ascii="仿宋" w:eastAsia="仿宋" w:hAnsi="仿宋" w:hint="eastAsia"/>
          <w:b/>
          <w:sz w:val="32"/>
          <w:szCs w:val="32"/>
        </w:rPr>
        <w:t xml:space="preserve"> </w:t>
      </w:r>
      <w:r>
        <w:rPr>
          <w:rFonts w:ascii="仿宋" w:eastAsia="仿宋" w:hAnsi="仿宋" w:hint="eastAsia"/>
          <w:sz w:val="32"/>
          <w:szCs w:val="32"/>
        </w:rPr>
        <w:t>案件承办法官负责将案件信息及时准确地录入数字法院业务应用系统，在案件提请评查前应完成案件预归档信息的录入工作。</w:t>
      </w:r>
    </w:p>
    <w:p w:rsidR="00DE6417" w:rsidRDefault="00A80F97">
      <w:pPr>
        <w:spacing w:line="540" w:lineRule="exact"/>
        <w:ind w:firstLineChars="200" w:firstLine="643"/>
        <w:rPr>
          <w:rFonts w:ascii="仿宋" w:eastAsia="仿宋" w:hAnsi="仿宋"/>
          <w:b/>
          <w:sz w:val="32"/>
          <w:szCs w:val="32"/>
        </w:rPr>
      </w:pPr>
      <w:r>
        <w:rPr>
          <w:rFonts w:ascii="仿宋" w:eastAsia="仿宋" w:hAnsi="仿宋" w:hint="eastAsia"/>
          <w:b/>
          <w:sz w:val="32"/>
          <w:szCs w:val="32"/>
        </w:rPr>
        <w:t>第九条</w:t>
      </w:r>
      <w:r>
        <w:rPr>
          <w:rFonts w:ascii="仿宋" w:eastAsia="仿宋" w:hAnsi="仿宋" w:hint="eastAsia"/>
          <w:b/>
          <w:sz w:val="32"/>
          <w:szCs w:val="32"/>
        </w:rPr>
        <w:t xml:space="preserve"> </w:t>
      </w:r>
      <w:r>
        <w:rPr>
          <w:rFonts w:ascii="仿宋" w:eastAsia="仿宋" w:hAnsi="仿宋" w:hint="eastAsia"/>
          <w:sz w:val="32"/>
          <w:szCs w:val="32"/>
        </w:rPr>
        <w:t>案件承办法官应在裁判文书生效后七日内完成裁判文书上网工作。</w:t>
      </w:r>
    </w:p>
    <w:p w:rsidR="00DE6417" w:rsidRDefault="00A80F97">
      <w:pPr>
        <w:spacing w:line="540" w:lineRule="exact"/>
        <w:ind w:firstLineChars="200" w:firstLine="643"/>
        <w:rPr>
          <w:rFonts w:ascii="仿宋" w:eastAsia="仿宋" w:hAnsi="仿宋"/>
          <w:sz w:val="32"/>
          <w:szCs w:val="32"/>
        </w:rPr>
      </w:pPr>
      <w:r>
        <w:rPr>
          <w:rFonts w:ascii="仿宋" w:eastAsia="仿宋" w:hAnsi="仿宋" w:hint="eastAsia"/>
          <w:b/>
          <w:sz w:val="32"/>
          <w:szCs w:val="32"/>
        </w:rPr>
        <w:t>第十条</w:t>
      </w:r>
      <w:r>
        <w:rPr>
          <w:rFonts w:ascii="仿宋" w:eastAsia="仿宋" w:hAnsi="仿宋" w:hint="eastAsia"/>
          <w:b/>
          <w:sz w:val="32"/>
          <w:szCs w:val="32"/>
        </w:rPr>
        <w:t xml:space="preserve"> </w:t>
      </w:r>
      <w:r>
        <w:rPr>
          <w:rFonts w:ascii="仿宋" w:eastAsia="仿宋" w:hAnsi="仿宋" w:hint="eastAsia"/>
          <w:sz w:val="32"/>
          <w:szCs w:val="32"/>
        </w:rPr>
        <w:t>法官每年办案数量应该达到所在部门上一年度法官人均结案数，该数据每年年初由审判管理办公室发布。</w:t>
      </w:r>
    </w:p>
    <w:p w:rsidR="00DE6417" w:rsidRPr="000037AD" w:rsidRDefault="00A80F97">
      <w:pPr>
        <w:spacing w:line="540" w:lineRule="exact"/>
        <w:ind w:firstLineChars="200" w:firstLine="643"/>
        <w:rPr>
          <w:rFonts w:ascii="仿宋" w:eastAsia="仿宋" w:hAnsi="仿宋"/>
          <w:color w:val="FF0000"/>
          <w:sz w:val="32"/>
          <w:szCs w:val="32"/>
        </w:rPr>
      </w:pPr>
      <w:r w:rsidRPr="000037AD">
        <w:rPr>
          <w:rFonts w:ascii="仿宋" w:eastAsia="仿宋" w:hAnsi="仿宋" w:hint="eastAsia"/>
          <w:b/>
          <w:color w:val="FF0000"/>
          <w:sz w:val="32"/>
          <w:szCs w:val="32"/>
        </w:rPr>
        <w:t>第十一条</w:t>
      </w:r>
      <w:r w:rsidRPr="000037AD">
        <w:rPr>
          <w:rFonts w:ascii="仿宋" w:eastAsia="仿宋" w:hAnsi="仿宋" w:hint="eastAsia"/>
          <w:b/>
          <w:color w:val="FF0000"/>
          <w:sz w:val="32"/>
          <w:szCs w:val="32"/>
        </w:rPr>
        <w:t xml:space="preserve"> </w:t>
      </w:r>
      <w:r w:rsidRPr="000037AD">
        <w:rPr>
          <w:rFonts w:ascii="仿宋" w:eastAsia="仿宋" w:hAnsi="仿宋" w:hint="eastAsia"/>
          <w:color w:val="FF0000"/>
          <w:sz w:val="32"/>
          <w:szCs w:val="32"/>
        </w:rPr>
        <w:t>法官员额内的院长、分管院长每年承办案件数量不少于</w:t>
      </w:r>
      <w:r w:rsidRPr="000037AD">
        <w:rPr>
          <w:rFonts w:ascii="仿宋" w:eastAsia="仿宋" w:hAnsi="仿宋" w:hint="eastAsia"/>
          <w:color w:val="FF0000"/>
          <w:sz w:val="32"/>
          <w:szCs w:val="32"/>
        </w:rPr>
        <w:t>15</w:t>
      </w:r>
      <w:r w:rsidRPr="000037AD">
        <w:rPr>
          <w:rFonts w:ascii="仿宋" w:eastAsia="仿宋" w:hAnsi="仿宋" w:hint="eastAsia"/>
          <w:color w:val="FF0000"/>
          <w:sz w:val="32"/>
          <w:szCs w:val="32"/>
        </w:rPr>
        <w:t>件，员额内庭长和执行局副局长每年承办案件数量应达到全庭（局）法官人均承办案件数量的</w:t>
      </w:r>
      <w:r w:rsidRPr="000037AD">
        <w:rPr>
          <w:rFonts w:ascii="仿宋" w:eastAsia="仿宋" w:hAnsi="仿宋" w:hint="eastAsia"/>
          <w:color w:val="FF0000"/>
          <w:sz w:val="32"/>
          <w:szCs w:val="32"/>
        </w:rPr>
        <w:t>50%</w:t>
      </w:r>
      <w:r w:rsidRPr="000037AD">
        <w:rPr>
          <w:rFonts w:ascii="仿宋" w:eastAsia="仿宋" w:hAnsi="仿宋" w:hint="eastAsia"/>
          <w:color w:val="FF0000"/>
          <w:sz w:val="32"/>
          <w:szCs w:val="32"/>
        </w:rPr>
        <w:t>。</w:t>
      </w:r>
    </w:p>
    <w:p w:rsidR="00DE6417" w:rsidRDefault="00A80F97">
      <w:pPr>
        <w:spacing w:line="540" w:lineRule="exact"/>
        <w:ind w:firstLineChars="200" w:firstLine="643"/>
        <w:rPr>
          <w:rFonts w:ascii="仿宋" w:eastAsia="仿宋" w:hAnsi="仿宋"/>
          <w:b/>
          <w:sz w:val="32"/>
          <w:szCs w:val="32"/>
        </w:rPr>
      </w:pPr>
      <w:r>
        <w:rPr>
          <w:rFonts w:ascii="仿宋" w:eastAsia="仿宋" w:hAnsi="仿宋" w:hint="eastAsia"/>
          <w:b/>
          <w:sz w:val="32"/>
          <w:szCs w:val="32"/>
        </w:rPr>
        <w:t>第十二条</w:t>
      </w:r>
      <w:r>
        <w:rPr>
          <w:rFonts w:ascii="仿宋" w:eastAsia="仿宋" w:hAnsi="仿宋" w:hint="eastAsia"/>
          <w:b/>
          <w:sz w:val="32"/>
          <w:szCs w:val="32"/>
        </w:rPr>
        <w:t xml:space="preserve"> </w:t>
      </w:r>
      <w:r>
        <w:rPr>
          <w:rFonts w:ascii="仿宋" w:eastAsia="仿宋" w:hAnsi="仿宋" w:hint="eastAsia"/>
          <w:sz w:val="32"/>
          <w:szCs w:val="32"/>
        </w:rPr>
        <w:t>法官助理应履行以下职责：</w:t>
      </w:r>
    </w:p>
    <w:p w:rsidR="00DE6417" w:rsidRDefault="00A80F97">
      <w:pPr>
        <w:spacing w:line="540" w:lineRule="exact"/>
        <w:ind w:firstLineChars="150" w:firstLine="48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）受法官委托或者协助法官依法办理财产保全和证据保全措施等；</w:t>
      </w:r>
    </w:p>
    <w:p w:rsidR="00DE6417" w:rsidRDefault="00A80F97">
      <w:pPr>
        <w:spacing w:line="540" w:lineRule="exact"/>
        <w:ind w:firstLineChars="150" w:firstLine="48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）受法官指派，办理委托鉴定、评估等工作；</w:t>
      </w:r>
    </w:p>
    <w:p w:rsidR="00DE6417" w:rsidRDefault="00A80F97">
      <w:pPr>
        <w:spacing w:line="540" w:lineRule="exact"/>
        <w:ind w:firstLineChars="150" w:firstLine="48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）完成法官交办的其他审判辅助性工作。</w:t>
      </w:r>
    </w:p>
    <w:p w:rsidR="00DE6417" w:rsidRDefault="00A80F97">
      <w:pPr>
        <w:spacing w:line="540" w:lineRule="exact"/>
        <w:ind w:firstLineChars="200" w:firstLine="643"/>
        <w:rPr>
          <w:rFonts w:ascii="仿宋" w:eastAsia="仿宋" w:hAnsi="仿宋"/>
          <w:sz w:val="32"/>
          <w:szCs w:val="32"/>
        </w:rPr>
      </w:pPr>
      <w:r>
        <w:rPr>
          <w:rFonts w:ascii="仿宋" w:eastAsia="仿宋" w:hAnsi="仿宋" w:hint="eastAsia"/>
          <w:b/>
          <w:sz w:val="32"/>
          <w:szCs w:val="32"/>
        </w:rPr>
        <w:t>第十三条</w:t>
      </w:r>
      <w:r>
        <w:rPr>
          <w:rFonts w:ascii="仿宋" w:eastAsia="仿宋" w:hAnsi="仿宋" w:hint="eastAsia"/>
          <w:b/>
          <w:sz w:val="32"/>
          <w:szCs w:val="32"/>
        </w:rPr>
        <w:t xml:space="preserve"> </w:t>
      </w:r>
      <w:r>
        <w:rPr>
          <w:rFonts w:ascii="仿宋" w:eastAsia="仿宋" w:hAnsi="仿宋" w:hint="eastAsia"/>
          <w:sz w:val="32"/>
          <w:szCs w:val="32"/>
        </w:rPr>
        <w:t>书记员和合同制文员在法官的指导下履行以下职责：</w:t>
      </w:r>
    </w:p>
    <w:p w:rsidR="00DE6417" w:rsidRDefault="00A80F97">
      <w:pPr>
        <w:spacing w:line="540" w:lineRule="exact"/>
        <w:ind w:firstLineChars="150" w:firstLine="48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）负责庭前准备工作；</w:t>
      </w:r>
    </w:p>
    <w:p w:rsidR="00DE6417" w:rsidRDefault="00A80F97">
      <w:pPr>
        <w:spacing w:line="540" w:lineRule="exact"/>
        <w:ind w:firstLineChars="150" w:firstLine="48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）检查开庭时诉讼参与人的出庭情况，宣布法庭纪律；</w:t>
      </w:r>
    </w:p>
    <w:p w:rsidR="00DE6417" w:rsidRDefault="00A80F97">
      <w:pPr>
        <w:spacing w:line="540" w:lineRule="exact"/>
        <w:ind w:firstLineChars="150" w:firstLine="48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）负责案件审理中的记录工作；</w:t>
      </w:r>
    </w:p>
    <w:p w:rsidR="00DE6417" w:rsidRDefault="00A80F97">
      <w:pPr>
        <w:spacing w:line="540" w:lineRule="exact"/>
        <w:ind w:firstLineChars="150" w:firstLine="48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4</w:t>
      </w:r>
      <w:r>
        <w:rPr>
          <w:rFonts w:ascii="仿宋" w:eastAsia="仿宋" w:hAnsi="仿宋" w:hint="eastAsia"/>
          <w:sz w:val="32"/>
          <w:szCs w:val="32"/>
        </w:rPr>
        <w:t>）负责整理、装订、归档案卷材料，保证案件生效后两个月之内将纸质卷宗归档；</w:t>
      </w:r>
    </w:p>
    <w:p w:rsidR="00DE6417" w:rsidRDefault="00A80F97">
      <w:pPr>
        <w:spacing w:line="540" w:lineRule="exact"/>
        <w:ind w:firstLineChars="150" w:firstLine="48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5</w:t>
      </w:r>
      <w:r>
        <w:rPr>
          <w:rFonts w:ascii="仿宋" w:eastAsia="仿宋" w:hAnsi="仿宋" w:hint="eastAsia"/>
          <w:sz w:val="32"/>
          <w:szCs w:val="32"/>
        </w:rPr>
        <w:t>）负责扫描卷宗材料，制作电子卷宗；</w:t>
      </w:r>
    </w:p>
    <w:p w:rsidR="00DE6417" w:rsidRDefault="00A80F97">
      <w:pPr>
        <w:spacing w:line="540" w:lineRule="exact"/>
        <w:ind w:firstLineChars="150" w:firstLine="48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6</w:t>
      </w:r>
      <w:r>
        <w:rPr>
          <w:rFonts w:ascii="仿宋" w:eastAsia="仿宋" w:hAnsi="仿宋" w:hint="eastAsia"/>
          <w:sz w:val="32"/>
          <w:szCs w:val="32"/>
        </w:rPr>
        <w:t>）完成法官交办的其他工作。</w:t>
      </w:r>
    </w:p>
    <w:p w:rsidR="00DE6417" w:rsidRDefault="00A80F97">
      <w:pPr>
        <w:spacing w:line="540" w:lineRule="exact"/>
        <w:ind w:firstLineChars="200" w:firstLine="643"/>
        <w:rPr>
          <w:rFonts w:ascii="仿宋" w:eastAsia="仿宋" w:hAnsi="仿宋"/>
          <w:sz w:val="32"/>
          <w:szCs w:val="32"/>
        </w:rPr>
      </w:pPr>
      <w:r>
        <w:rPr>
          <w:rFonts w:ascii="仿宋" w:eastAsia="仿宋" w:hAnsi="仿宋" w:hint="eastAsia"/>
          <w:b/>
          <w:sz w:val="32"/>
          <w:szCs w:val="32"/>
        </w:rPr>
        <w:t>第十四条</w:t>
      </w:r>
      <w:r>
        <w:rPr>
          <w:rFonts w:ascii="仿宋" w:eastAsia="仿宋" w:hAnsi="仿宋" w:hint="eastAsia"/>
          <w:b/>
          <w:sz w:val="32"/>
          <w:szCs w:val="32"/>
        </w:rPr>
        <w:t xml:space="preserve"> </w:t>
      </w:r>
      <w:r>
        <w:rPr>
          <w:rFonts w:ascii="仿宋" w:eastAsia="仿宋" w:hAnsi="仿宋" w:hint="eastAsia"/>
          <w:sz w:val="32"/>
          <w:szCs w:val="32"/>
        </w:rPr>
        <w:t>各部门负责内勤工作的书记员或文员应当在</w:t>
      </w:r>
      <w:r>
        <w:rPr>
          <w:rFonts w:ascii="仿宋" w:eastAsia="仿宋" w:hAnsi="仿宋" w:hint="eastAsia"/>
          <w:sz w:val="32"/>
          <w:szCs w:val="32"/>
        </w:rPr>
        <w:lastRenderedPageBreak/>
        <w:t>每月</w:t>
      </w:r>
      <w:r>
        <w:rPr>
          <w:rFonts w:ascii="仿宋" w:eastAsia="仿宋" w:hAnsi="仿宋" w:hint="eastAsia"/>
          <w:sz w:val="32"/>
          <w:szCs w:val="32"/>
        </w:rPr>
        <w:t>10</w:t>
      </w:r>
      <w:r>
        <w:rPr>
          <w:rFonts w:ascii="仿宋" w:eastAsia="仿宋" w:hAnsi="仿宋" w:hint="eastAsia"/>
          <w:sz w:val="32"/>
          <w:szCs w:val="32"/>
        </w:rPr>
        <w:t>日之前向审判管理办公室报送上月结案文书和上网（不上网）裁判文书审批表。</w:t>
      </w:r>
    </w:p>
    <w:p w:rsidR="00DE6417" w:rsidRDefault="00A80F97">
      <w:pPr>
        <w:spacing w:line="540" w:lineRule="exact"/>
        <w:ind w:firstLineChars="200" w:firstLine="643"/>
        <w:rPr>
          <w:rFonts w:ascii="仿宋" w:eastAsia="仿宋" w:hAnsi="仿宋"/>
          <w:sz w:val="32"/>
          <w:szCs w:val="32"/>
        </w:rPr>
      </w:pPr>
      <w:r>
        <w:rPr>
          <w:rFonts w:ascii="仿宋" w:eastAsia="仿宋" w:hAnsi="仿宋" w:hint="eastAsia"/>
          <w:b/>
          <w:sz w:val="32"/>
          <w:szCs w:val="32"/>
        </w:rPr>
        <w:t>第十五条</w:t>
      </w:r>
      <w:r>
        <w:rPr>
          <w:rFonts w:ascii="仿宋" w:eastAsia="仿宋" w:hAnsi="仿宋" w:hint="eastAsia"/>
          <w:b/>
          <w:sz w:val="32"/>
          <w:szCs w:val="32"/>
        </w:rPr>
        <w:t xml:space="preserve"> </w:t>
      </w:r>
      <w:r>
        <w:rPr>
          <w:rFonts w:ascii="仿宋" w:eastAsia="仿宋" w:hAnsi="仿宋" w:hint="eastAsia"/>
          <w:sz w:val="32"/>
          <w:szCs w:val="32"/>
        </w:rPr>
        <w:t>院长除依照法律规定履行相关审判职责外，还应当从宏观上指导法院</w:t>
      </w:r>
      <w:r>
        <w:rPr>
          <w:rFonts w:ascii="仿宋" w:eastAsia="仿宋" w:hAnsi="仿宋" w:hint="eastAsia"/>
          <w:sz w:val="32"/>
          <w:szCs w:val="32"/>
        </w:rPr>
        <w:t>各项审判工作，组织研究相关重大问题和制定相关管理制度，综合负责审判管理工作，主持审判委员会讨论审判工作中的重大事项，依法主持法官考评委员会对法官进行评鉴，以及履行其他必要的审判管理和监督职责。</w:t>
      </w:r>
      <w:r>
        <w:rPr>
          <w:rFonts w:ascii="仿宋" w:eastAsia="仿宋" w:hAnsi="仿宋" w:hint="eastAsia"/>
          <w:sz w:val="32"/>
          <w:szCs w:val="32"/>
        </w:rPr>
        <w:t xml:space="preserve"> </w:t>
      </w:r>
    </w:p>
    <w:p w:rsidR="00DE6417" w:rsidRDefault="00A80F97">
      <w:pPr>
        <w:spacing w:line="540" w:lineRule="exact"/>
        <w:ind w:firstLineChars="200" w:firstLine="640"/>
        <w:rPr>
          <w:rFonts w:ascii="仿宋" w:eastAsia="仿宋" w:hAnsi="仿宋"/>
          <w:sz w:val="32"/>
          <w:szCs w:val="32"/>
        </w:rPr>
      </w:pPr>
      <w:r>
        <w:rPr>
          <w:rFonts w:ascii="仿宋" w:eastAsia="仿宋" w:hAnsi="仿宋" w:hint="eastAsia"/>
          <w:sz w:val="32"/>
          <w:szCs w:val="32"/>
        </w:rPr>
        <w:t>分管院长受院长委托，可以依照前款规定履行部分审判管理和监督职责。</w:t>
      </w:r>
    </w:p>
    <w:p w:rsidR="00DE6417" w:rsidRDefault="00A80F97">
      <w:pPr>
        <w:spacing w:line="540" w:lineRule="exact"/>
        <w:ind w:firstLineChars="200" w:firstLine="643"/>
        <w:rPr>
          <w:rFonts w:ascii="仿宋" w:eastAsia="仿宋" w:hAnsi="仿宋"/>
          <w:sz w:val="32"/>
          <w:szCs w:val="32"/>
        </w:rPr>
      </w:pPr>
      <w:r>
        <w:rPr>
          <w:rFonts w:ascii="仿宋" w:eastAsia="仿宋" w:hAnsi="仿宋" w:hint="eastAsia"/>
          <w:b/>
          <w:sz w:val="32"/>
          <w:szCs w:val="32"/>
        </w:rPr>
        <w:t>第十六条</w:t>
      </w:r>
      <w:r>
        <w:rPr>
          <w:rFonts w:ascii="仿宋" w:eastAsia="仿宋" w:hAnsi="仿宋" w:hint="eastAsia"/>
          <w:b/>
          <w:sz w:val="32"/>
          <w:szCs w:val="32"/>
        </w:rPr>
        <w:t xml:space="preserve"> </w:t>
      </w:r>
      <w:r>
        <w:rPr>
          <w:rFonts w:ascii="仿宋" w:eastAsia="仿宋" w:hAnsi="仿宋" w:hint="eastAsia"/>
          <w:sz w:val="32"/>
          <w:szCs w:val="32"/>
        </w:rPr>
        <w:t>庭长除依照法律规定履行相关审判职责外，还应当从宏观上指导本庭审判工作，研究制定各合议庭和审判团队之间、内部成员之间的职责分工，负责随机分案后因特殊情况需要调整分案的事宜，定期对本庭审判质量情况进行监督，以及履行其他必要的审判管理和监督职责。</w:t>
      </w:r>
    </w:p>
    <w:p w:rsidR="00DE6417" w:rsidRDefault="00A80F97">
      <w:pPr>
        <w:spacing w:line="540" w:lineRule="exact"/>
        <w:ind w:firstLineChars="200" w:firstLine="643"/>
        <w:rPr>
          <w:rFonts w:ascii="仿宋" w:eastAsia="仿宋" w:hAnsi="仿宋"/>
          <w:sz w:val="32"/>
          <w:szCs w:val="32"/>
        </w:rPr>
      </w:pPr>
      <w:r>
        <w:rPr>
          <w:rFonts w:ascii="仿宋" w:eastAsia="仿宋" w:hAnsi="仿宋" w:hint="eastAsia"/>
          <w:b/>
          <w:sz w:val="32"/>
          <w:szCs w:val="32"/>
        </w:rPr>
        <w:t>第十七条</w:t>
      </w:r>
      <w:r>
        <w:rPr>
          <w:rFonts w:ascii="仿宋" w:eastAsia="仿宋" w:hAnsi="仿宋" w:hint="eastAsia"/>
          <w:b/>
          <w:sz w:val="32"/>
          <w:szCs w:val="32"/>
        </w:rPr>
        <w:t xml:space="preserve"> </w:t>
      </w:r>
      <w:r>
        <w:rPr>
          <w:rFonts w:ascii="仿宋" w:eastAsia="仿宋" w:hAnsi="仿宋" w:hint="eastAsia"/>
          <w:sz w:val="32"/>
          <w:szCs w:val="32"/>
        </w:rPr>
        <w:t>院长、分管院长、庭长的审判管理和监督活动应当严格控制在职责和权限的范围内，并在工作平台上公开进行。院长、分管院长、庭长除参加审判委员会、专业法官会议外不得对其没有参加审理的案件发表倾向性意见。</w:t>
      </w:r>
    </w:p>
    <w:p w:rsidR="00DE6417" w:rsidRDefault="00A80F97">
      <w:pPr>
        <w:spacing w:line="540" w:lineRule="exact"/>
        <w:ind w:firstLineChars="200" w:firstLine="643"/>
        <w:rPr>
          <w:rFonts w:ascii="仿宋" w:eastAsia="仿宋" w:hAnsi="仿宋"/>
          <w:sz w:val="32"/>
          <w:szCs w:val="32"/>
        </w:rPr>
      </w:pPr>
      <w:r>
        <w:rPr>
          <w:rFonts w:ascii="仿宋" w:eastAsia="仿宋" w:hAnsi="仿宋" w:hint="eastAsia"/>
          <w:b/>
          <w:sz w:val="32"/>
          <w:szCs w:val="32"/>
        </w:rPr>
        <w:t>第十八条</w:t>
      </w:r>
      <w:r>
        <w:rPr>
          <w:rFonts w:ascii="仿宋" w:eastAsia="仿宋" w:hAnsi="仿宋" w:hint="eastAsia"/>
          <w:sz w:val="32"/>
          <w:szCs w:val="32"/>
        </w:rPr>
        <w:t xml:space="preserve"> </w:t>
      </w:r>
      <w:r>
        <w:rPr>
          <w:rFonts w:ascii="仿宋" w:eastAsia="仿宋" w:hAnsi="仿宋" w:hint="eastAsia"/>
          <w:sz w:val="32"/>
          <w:szCs w:val="32"/>
        </w:rPr>
        <w:t>院长、分管院长、庭长有权按照审判管理有关规定要求独任法官或者合议庭报告案件进展和评议结果。</w:t>
      </w:r>
    </w:p>
    <w:p w:rsidR="00DE6417" w:rsidRDefault="00A80F97">
      <w:pPr>
        <w:spacing w:line="540" w:lineRule="exact"/>
        <w:ind w:firstLineChars="200" w:firstLine="640"/>
        <w:rPr>
          <w:rFonts w:ascii="仿宋" w:eastAsia="仿宋" w:hAnsi="仿宋"/>
          <w:sz w:val="32"/>
          <w:szCs w:val="32"/>
        </w:rPr>
      </w:pPr>
      <w:r>
        <w:rPr>
          <w:rFonts w:ascii="仿宋" w:eastAsia="仿宋" w:hAnsi="仿宋" w:hint="eastAsia"/>
          <w:sz w:val="32"/>
          <w:szCs w:val="32"/>
        </w:rPr>
        <w:t>院长、分管院长对上述案件的审理过程或者评议结果有异议的，不得直接改变合议庭的意见，但可以决定将案件提交专业法官会议、审判委员会进行讨论。院长、分管院长针对上述案件监督建议的时间、内容、处理结果等应当在案卷</w:t>
      </w:r>
      <w:r>
        <w:rPr>
          <w:rFonts w:ascii="仿宋" w:eastAsia="仿宋" w:hAnsi="仿宋" w:hint="eastAsia"/>
          <w:sz w:val="32"/>
          <w:szCs w:val="32"/>
        </w:rPr>
        <w:lastRenderedPageBreak/>
        <w:t>和办公平台上全程留痕。</w:t>
      </w:r>
    </w:p>
    <w:p w:rsidR="00DE6417" w:rsidRDefault="00A80F97">
      <w:pPr>
        <w:spacing w:line="540" w:lineRule="exact"/>
        <w:ind w:firstLine="600"/>
        <w:rPr>
          <w:rFonts w:ascii="仿宋" w:eastAsia="仿宋" w:hAnsi="仿宋"/>
          <w:sz w:val="32"/>
          <w:szCs w:val="32"/>
        </w:rPr>
      </w:pPr>
      <w:r>
        <w:rPr>
          <w:rFonts w:ascii="仿宋" w:eastAsia="仿宋" w:hAnsi="仿宋" w:hint="eastAsia"/>
          <w:b/>
          <w:sz w:val="32"/>
          <w:szCs w:val="32"/>
        </w:rPr>
        <w:t>第十九条</w:t>
      </w:r>
      <w:r>
        <w:rPr>
          <w:rFonts w:ascii="仿宋" w:eastAsia="仿宋" w:hAnsi="仿宋" w:hint="eastAsia"/>
          <w:sz w:val="32"/>
          <w:szCs w:val="32"/>
        </w:rPr>
        <w:t xml:space="preserve"> </w:t>
      </w:r>
      <w:r>
        <w:rPr>
          <w:rFonts w:ascii="仿宋" w:eastAsia="仿宋" w:hAnsi="仿宋" w:hint="eastAsia"/>
          <w:sz w:val="32"/>
          <w:szCs w:val="32"/>
        </w:rPr>
        <w:t>本规定由本院审判委员会负责解释。</w:t>
      </w:r>
    </w:p>
    <w:p w:rsidR="00DE6417" w:rsidRDefault="00A80F97">
      <w:pPr>
        <w:spacing w:line="540" w:lineRule="exact"/>
        <w:ind w:firstLine="600"/>
        <w:rPr>
          <w:rFonts w:ascii="仿宋" w:eastAsia="仿宋" w:hAnsi="仿宋"/>
          <w:sz w:val="32"/>
          <w:szCs w:val="32"/>
        </w:rPr>
      </w:pPr>
      <w:r>
        <w:rPr>
          <w:rFonts w:ascii="仿宋" w:eastAsia="仿宋" w:hAnsi="仿宋" w:hint="eastAsia"/>
          <w:b/>
          <w:sz w:val="32"/>
          <w:szCs w:val="32"/>
        </w:rPr>
        <w:t>第二十条</w:t>
      </w:r>
      <w:r>
        <w:rPr>
          <w:rFonts w:ascii="仿宋" w:eastAsia="仿宋" w:hAnsi="仿宋" w:hint="eastAsia"/>
          <w:sz w:val="32"/>
          <w:szCs w:val="32"/>
        </w:rPr>
        <w:t xml:space="preserve"> </w:t>
      </w:r>
      <w:r>
        <w:rPr>
          <w:rFonts w:ascii="仿宋" w:eastAsia="仿宋" w:hAnsi="仿宋" w:hint="eastAsia"/>
          <w:sz w:val="32"/>
          <w:szCs w:val="32"/>
        </w:rPr>
        <w:t>本规定自</w:t>
      </w:r>
      <w:r>
        <w:rPr>
          <w:rFonts w:ascii="仿宋" w:eastAsia="仿宋" w:hAnsi="仿宋" w:hint="eastAsia"/>
          <w:sz w:val="32"/>
          <w:szCs w:val="32"/>
        </w:rPr>
        <w:t>2016</w:t>
      </w:r>
      <w:r>
        <w:rPr>
          <w:rFonts w:ascii="仿宋" w:eastAsia="仿宋" w:hAnsi="仿宋" w:hint="eastAsia"/>
          <w:sz w:val="32"/>
          <w:szCs w:val="32"/>
        </w:rPr>
        <w:t>年</w:t>
      </w:r>
      <w:r>
        <w:rPr>
          <w:rFonts w:ascii="仿宋" w:eastAsia="仿宋" w:hAnsi="仿宋" w:hint="eastAsia"/>
          <w:sz w:val="32"/>
          <w:szCs w:val="32"/>
        </w:rPr>
        <w:t>3</w:t>
      </w:r>
      <w:r>
        <w:rPr>
          <w:rFonts w:ascii="仿宋" w:eastAsia="仿宋" w:hAnsi="仿宋" w:hint="eastAsia"/>
          <w:sz w:val="32"/>
          <w:szCs w:val="32"/>
        </w:rPr>
        <w:t>月</w:t>
      </w:r>
      <w:r>
        <w:rPr>
          <w:rFonts w:ascii="仿宋" w:eastAsia="仿宋" w:hAnsi="仿宋" w:hint="eastAsia"/>
          <w:sz w:val="32"/>
          <w:szCs w:val="32"/>
        </w:rPr>
        <w:t>1</w:t>
      </w:r>
      <w:r>
        <w:rPr>
          <w:rFonts w:ascii="仿宋" w:eastAsia="仿宋" w:hAnsi="仿宋" w:hint="eastAsia"/>
          <w:sz w:val="32"/>
          <w:szCs w:val="32"/>
        </w:rPr>
        <w:t>日起实施。</w:t>
      </w:r>
    </w:p>
    <w:p w:rsidR="00DE6417" w:rsidRDefault="00DE6417">
      <w:pPr>
        <w:spacing w:line="540" w:lineRule="exact"/>
        <w:ind w:firstLine="600"/>
        <w:rPr>
          <w:rFonts w:ascii="仿宋" w:eastAsia="仿宋" w:hAnsi="仿宋"/>
          <w:sz w:val="32"/>
          <w:szCs w:val="32"/>
        </w:rPr>
      </w:pPr>
    </w:p>
    <w:p w:rsidR="00DE6417" w:rsidRDefault="00DE6417">
      <w:pPr>
        <w:spacing w:line="540" w:lineRule="exact"/>
        <w:rPr>
          <w:rFonts w:ascii="仿宋" w:eastAsia="仿宋" w:hAnsi="仿宋"/>
          <w:sz w:val="32"/>
          <w:szCs w:val="32"/>
        </w:rPr>
      </w:pPr>
    </w:p>
    <w:p w:rsidR="00DE6417" w:rsidRDefault="00DE6417">
      <w:pPr>
        <w:spacing w:line="540" w:lineRule="exact"/>
        <w:ind w:firstLineChars="1500" w:firstLine="4800"/>
        <w:rPr>
          <w:rFonts w:ascii="仿宋" w:eastAsia="仿宋" w:hAnsi="仿宋"/>
          <w:sz w:val="32"/>
          <w:szCs w:val="32"/>
        </w:rPr>
      </w:pPr>
    </w:p>
    <w:p w:rsidR="00DE6417" w:rsidRDefault="00A80F97">
      <w:pPr>
        <w:spacing w:line="540" w:lineRule="exact"/>
        <w:ind w:firstLineChars="1500" w:firstLine="4800"/>
        <w:rPr>
          <w:rFonts w:ascii="仿宋" w:eastAsia="仿宋" w:hAnsi="仿宋"/>
          <w:sz w:val="32"/>
          <w:szCs w:val="32"/>
        </w:rPr>
      </w:pPr>
      <w:r>
        <w:rPr>
          <w:rFonts w:ascii="仿宋" w:eastAsia="仿宋" w:hAnsi="仿宋" w:hint="eastAsia"/>
          <w:sz w:val="32"/>
          <w:szCs w:val="32"/>
        </w:rPr>
        <w:t>二〇一六年二月十六日</w:t>
      </w:r>
    </w:p>
    <w:p w:rsidR="00DE6417" w:rsidRDefault="00DE6417">
      <w:pPr>
        <w:spacing w:line="540" w:lineRule="exact"/>
        <w:rPr>
          <w:rFonts w:ascii="仿宋" w:eastAsia="仿宋" w:hAnsi="仿宋"/>
          <w:sz w:val="32"/>
          <w:szCs w:val="32"/>
        </w:rPr>
      </w:pPr>
    </w:p>
    <w:sectPr w:rsidR="00DE6417" w:rsidSect="00DE6417">
      <w:footerReference w:type="default" r:id="rId7"/>
      <w:pgSz w:w="11906" w:h="16838"/>
      <w:pgMar w:top="1440" w:right="1800" w:bottom="1440" w:left="1800"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F97" w:rsidRDefault="00A80F97">
      <w:r>
        <w:separator/>
      </w:r>
    </w:p>
  </w:endnote>
  <w:endnote w:type="continuationSeparator" w:id="1">
    <w:p w:rsidR="00A80F97" w:rsidRDefault="00A80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6656079"/>
      <w:docPartObj>
        <w:docPartGallery w:val="Page Numbers (Bottom of Page)"/>
        <w:docPartUnique/>
      </w:docPartObj>
    </w:sdtPr>
    <w:sdtContent>
      <w:p w:rsidR="00DE6417" w:rsidRDefault="00DE6417">
        <w:pPr>
          <w:pStyle w:val="a5"/>
          <w:jc w:val="center"/>
        </w:pPr>
        <w:r>
          <w:fldChar w:fldCharType="begin"/>
        </w:r>
        <w:r w:rsidR="00A80F97">
          <w:instrText>PAGE   \* MERGEFORMAT</w:instrText>
        </w:r>
        <w:r>
          <w:fldChar w:fldCharType="separate"/>
        </w:r>
        <w:r w:rsidR="000037AD" w:rsidRPr="000037AD">
          <w:rPr>
            <w:noProof/>
            <w:lang w:val="zh-CN"/>
          </w:rPr>
          <w:t>1</w:t>
        </w:r>
        <w:r>
          <w:fldChar w:fldCharType="end"/>
        </w:r>
      </w:p>
    </w:sdtContent>
  </w:sdt>
  <w:p w:rsidR="00DE6417" w:rsidRDefault="00DE641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F97" w:rsidRDefault="00A80F97">
      <w:r>
        <w:separator/>
      </w:r>
    </w:p>
  </w:footnote>
  <w:footnote w:type="continuationSeparator" w:id="1">
    <w:p w:rsidR="00A80F97" w:rsidRDefault="00A80F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40265"/>
    <w:multiLevelType w:val="hybridMultilevel"/>
    <w:tmpl w:val="82F8CA6C"/>
    <w:lvl w:ilvl="0" w:tplc="2258008E">
      <w:start w:val="1"/>
      <w:numFmt w:val="japaneseCounting"/>
      <w:lvlText w:val="第%1条"/>
      <w:lvlJc w:val="left"/>
      <w:pPr>
        <w:ind w:left="2282" w:hanging="1680"/>
      </w:pPr>
      <w:rPr>
        <w:rFonts w:hint="default"/>
        <w:b/>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
    <w:nsid w:val="646546CE"/>
    <w:multiLevelType w:val="hybridMultilevel"/>
    <w:tmpl w:val="275C49DE"/>
    <w:lvl w:ilvl="0" w:tplc="9028CB76">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6417"/>
    <w:rsid w:val="000037AD"/>
    <w:rsid w:val="00A80F97"/>
    <w:rsid w:val="00DE64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4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417"/>
    <w:pPr>
      <w:ind w:firstLineChars="200" w:firstLine="420"/>
    </w:pPr>
  </w:style>
  <w:style w:type="paragraph" w:styleId="a4">
    <w:name w:val="header"/>
    <w:basedOn w:val="a"/>
    <w:link w:val="Char"/>
    <w:uiPriority w:val="99"/>
    <w:unhideWhenUsed/>
    <w:rsid w:val="00DE64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E6417"/>
    <w:rPr>
      <w:sz w:val="18"/>
      <w:szCs w:val="18"/>
    </w:rPr>
  </w:style>
  <w:style w:type="paragraph" w:styleId="a5">
    <w:name w:val="footer"/>
    <w:basedOn w:val="a"/>
    <w:link w:val="Char0"/>
    <w:uiPriority w:val="99"/>
    <w:unhideWhenUsed/>
    <w:rsid w:val="00DE6417"/>
    <w:pPr>
      <w:tabs>
        <w:tab w:val="center" w:pos="4153"/>
        <w:tab w:val="right" w:pos="8306"/>
      </w:tabs>
      <w:snapToGrid w:val="0"/>
      <w:jc w:val="left"/>
    </w:pPr>
    <w:rPr>
      <w:sz w:val="18"/>
      <w:szCs w:val="18"/>
    </w:rPr>
  </w:style>
  <w:style w:type="character" w:customStyle="1" w:styleId="Char0">
    <w:name w:val="页脚 Char"/>
    <w:basedOn w:val="a0"/>
    <w:link w:val="a5"/>
    <w:uiPriority w:val="99"/>
    <w:rsid w:val="00DE6417"/>
    <w:rPr>
      <w:sz w:val="18"/>
      <w:szCs w:val="18"/>
    </w:rPr>
  </w:style>
  <w:style w:type="paragraph" w:styleId="a6">
    <w:name w:val="Balloon Text"/>
    <w:basedOn w:val="a"/>
    <w:link w:val="Char1"/>
    <w:uiPriority w:val="99"/>
    <w:semiHidden/>
    <w:unhideWhenUsed/>
    <w:rsid w:val="00DE6417"/>
    <w:rPr>
      <w:sz w:val="18"/>
      <w:szCs w:val="18"/>
    </w:rPr>
  </w:style>
  <w:style w:type="character" w:customStyle="1" w:styleId="Char1">
    <w:name w:val="批注框文本 Char"/>
    <w:basedOn w:val="a0"/>
    <w:link w:val="a6"/>
    <w:uiPriority w:val="99"/>
    <w:semiHidden/>
    <w:rsid w:val="00DE64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5"/>
    <w:uiPriority w:val="99"/>
    <w:rPr>
      <w:sz w:val="18"/>
      <w:szCs w:val="18"/>
    </w:rPr>
  </w:style>
  <w:style w:type="paragraph" w:styleId="a6">
    <w:name w:val="Balloon Text"/>
    <w:basedOn w:val="a"/>
    <w:link w:val="Char1"/>
    <w:uiPriority w:val="99"/>
    <w:semiHidden/>
    <w:unhideWhenUsed/>
    <w:rPr>
      <w:sz w:val="18"/>
      <w:szCs w:val="18"/>
    </w:rPr>
  </w:style>
  <w:style w:type="character" w:customStyle="1" w:styleId="Char1">
    <w:name w:val="批注框文本 Char"/>
    <w:basedOn w:val="a0"/>
    <w:link w:val="a6"/>
    <w:uiPriority w:val="99"/>
    <w:semiHidden/>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899</TotalTime>
  <Pages>5</Pages>
  <Words>313</Words>
  <Characters>1789</Characters>
  <Application>Microsoft Office Word</Application>
  <DocSecurity>0</DocSecurity>
  <Lines>14</Lines>
  <Paragraphs>4</Paragraphs>
  <ScaleCrop>false</ScaleCrop>
  <Company>微软中国</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杜思陆</dc:creator>
  <cp:keywords/>
  <dc:description/>
  <cp:lastModifiedBy>微软用户</cp:lastModifiedBy>
  <cp:revision>33</cp:revision>
  <cp:lastPrinted>2016-02-29T06:03:00Z</cp:lastPrinted>
  <dcterms:created xsi:type="dcterms:W3CDTF">2016-02-16T07:00:00Z</dcterms:created>
  <dcterms:modified xsi:type="dcterms:W3CDTF">2018-03-26T05:28:00Z</dcterms:modified>
</cp:coreProperties>
</file>