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CA7" w:rsidRDefault="004B2004" w:rsidP="004F4E8E">
      <w:pPr>
        <w:ind w:firstLineChars="600" w:firstLine="2641"/>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长春新区人民</w:t>
      </w:r>
      <w:r>
        <w:rPr>
          <w:rFonts w:ascii="方正小标宋简体" w:eastAsia="方正小标宋简体" w:hAnsi="方正小标宋简体" w:cs="方正小标宋简体" w:hint="eastAsia"/>
          <w:b/>
          <w:sz w:val="44"/>
          <w:szCs w:val="44"/>
        </w:rPr>
        <w:t>法院</w:t>
      </w:r>
    </w:p>
    <w:p w:rsidR="00D71CA7" w:rsidRDefault="004B2004" w:rsidP="004F4E8E">
      <w:pPr>
        <w:ind w:firstLineChars="600" w:firstLine="2641"/>
        <w:rPr>
          <w:rFonts w:ascii="仿宋" w:eastAsia="仿宋" w:hAnsi="仿宋"/>
          <w:sz w:val="32"/>
          <w:szCs w:val="32"/>
        </w:rPr>
      </w:pPr>
      <w:bookmarkStart w:id="0" w:name="_GoBack"/>
      <w:bookmarkEnd w:id="0"/>
      <w:r>
        <w:rPr>
          <w:rFonts w:ascii="方正小标宋简体" w:eastAsia="方正小标宋简体" w:hAnsi="方正小标宋简体" w:cs="方正小标宋简体" w:hint="eastAsia"/>
          <w:b/>
          <w:sz w:val="44"/>
          <w:szCs w:val="44"/>
        </w:rPr>
        <w:t>扫黑除恶工作总结</w:t>
      </w:r>
      <w:r>
        <w:rPr>
          <w:rFonts w:ascii="仿宋" w:eastAsia="仿宋" w:hAnsi="仿宋" w:hint="eastAsia"/>
          <w:sz w:val="32"/>
          <w:szCs w:val="32"/>
        </w:rPr>
        <w:t xml:space="preserve">    </w:t>
      </w:r>
    </w:p>
    <w:p w:rsidR="00D71CA7" w:rsidRDefault="004B2004">
      <w:pPr>
        <w:ind w:firstLineChars="200" w:firstLine="640"/>
        <w:rPr>
          <w:rFonts w:ascii="仿宋" w:eastAsia="仿宋" w:hAnsi="仿宋"/>
          <w:sz w:val="32"/>
          <w:szCs w:val="32"/>
        </w:rPr>
      </w:pPr>
      <w:r>
        <w:rPr>
          <w:rFonts w:ascii="仿宋" w:eastAsia="仿宋" w:hAnsi="仿宋" w:hint="eastAsia"/>
          <w:sz w:val="32"/>
          <w:szCs w:val="32"/>
        </w:rPr>
        <w:t>自</w:t>
      </w:r>
      <w:r>
        <w:rPr>
          <w:rFonts w:ascii="仿宋" w:eastAsia="仿宋" w:hAnsi="仿宋"/>
          <w:sz w:val="32"/>
          <w:szCs w:val="32"/>
        </w:rPr>
        <w:t>扫黑除恶专项斗争开展以来，</w:t>
      </w:r>
      <w:r>
        <w:rPr>
          <w:rFonts w:ascii="仿宋" w:eastAsia="仿宋" w:hAnsi="仿宋" w:hint="eastAsia"/>
          <w:sz w:val="32"/>
          <w:szCs w:val="32"/>
        </w:rPr>
        <w:t>高新</w:t>
      </w:r>
      <w:r>
        <w:rPr>
          <w:rFonts w:ascii="仿宋" w:eastAsia="仿宋" w:hAnsi="仿宋"/>
          <w:sz w:val="32"/>
          <w:szCs w:val="32"/>
        </w:rPr>
        <w:t>法院坚持以习近平新时代中国特色社会主义思想为指导，</w:t>
      </w:r>
      <w:r>
        <w:rPr>
          <w:rFonts w:ascii="仿宋" w:eastAsia="仿宋" w:hAnsi="仿宋" w:hint="eastAsia"/>
          <w:sz w:val="32"/>
          <w:szCs w:val="32"/>
        </w:rPr>
        <w:t>认真落实中央、省、市及新区关于扫黑除恶专项斗争工作部署，</w:t>
      </w:r>
      <w:r>
        <w:rPr>
          <w:rFonts w:ascii="仿宋" w:eastAsia="仿宋" w:hAnsi="仿宋"/>
          <w:sz w:val="32"/>
          <w:szCs w:val="32"/>
        </w:rPr>
        <w:t>立足审判职能，忠诚履职，攻坚克难，</w:t>
      </w:r>
      <w:r>
        <w:rPr>
          <w:rFonts w:ascii="仿宋" w:eastAsia="仿宋" w:hAnsi="仿宋" w:hint="eastAsia"/>
          <w:sz w:val="32"/>
          <w:szCs w:val="32"/>
        </w:rPr>
        <w:t>多措并举推进专项斗争工作开展。</w:t>
      </w:r>
    </w:p>
    <w:p w:rsidR="00D71CA7" w:rsidRDefault="004B2004">
      <w:pPr>
        <w:spacing w:line="600" w:lineRule="exact"/>
        <w:ind w:firstLineChars="200" w:firstLine="640"/>
        <w:rPr>
          <w:rFonts w:ascii="黑体" w:eastAsia="黑体" w:hAnsi="黑体"/>
          <w:sz w:val="32"/>
          <w:szCs w:val="32"/>
        </w:rPr>
      </w:pPr>
      <w:r>
        <w:rPr>
          <w:rFonts w:ascii="仿宋" w:eastAsia="仿宋" w:hAnsi="仿宋" w:hint="eastAsia"/>
          <w:sz w:val="32"/>
          <w:szCs w:val="32"/>
        </w:rPr>
        <w:t xml:space="preserve"> </w:t>
      </w:r>
      <w:r>
        <w:rPr>
          <w:rFonts w:ascii="黑体" w:eastAsia="黑体" w:hAnsi="黑体" w:hint="eastAsia"/>
          <w:sz w:val="32"/>
          <w:szCs w:val="32"/>
        </w:rPr>
        <w:t>一、工作开展情况</w:t>
      </w:r>
    </w:p>
    <w:p w:rsidR="00D71CA7" w:rsidRDefault="004B2004">
      <w:pPr>
        <w:rPr>
          <w:rFonts w:ascii="楷体" w:eastAsia="楷体" w:hAnsi="楷体"/>
          <w:b/>
          <w:sz w:val="32"/>
          <w:szCs w:val="32"/>
        </w:rPr>
      </w:pPr>
      <w:r>
        <w:rPr>
          <w:rFonts w:ascii="仿宋" w:eastAsia="仿宋" w:hAnsi="仿宋" w:hint="eastAsia"/>
          <w:sz w:val="32"/>
          <w:szCs w:val="32"/>
        </w:rPr>
        <w:t xml:space="preserve">    </w:t>
      </w:r>
      <w:r>
        <w:rPr>
          <w:rFonts w:ascii="楷体" w:eastAsia="楷体" w:hAnsi="楷体" w:hint="eastAsia"/>
          <w:b/>
          <w:sz w:val="32"/>
          <w:szCs w:val="32"/>
        </w:rPr>
        <w:t>（一）提高政治站位，强化组织推进</w:t>
      </w:r>
    </w:p>
    <w:p w:rsidR="00D71CA7" w:rsidRDefault="004B2004">
      <w:pPr>
        <w:spacing w:line="600" w:lineRule="exact"/>
        <w:ind w:firstLineChars="200" w:firstLine="640"/>
        <w:rPr>
          <w:rFonts w:ascii="黑体" w:eastAsia="黑体" w:hAnsi="黑体"/>
          <w:sz w:val="32"/>
          <w:szCs w:val="32"/>
        </w:rPr>
      </w:pPr>
      <w:r>
        <w:rPr>
          <w:rFonts w:ascii="仿宋" w:eastAsia="仿宋" w:hAnsi="仿宋" w:hint="eastAsia"/>
          <w:sz w:val="32"/>
          <w:szCs w:val="32"/>
        </w:rPr>
        <w:t>开展扫黑除恶专项斗争是一项严肃的政治任务，我院在扫黑除恶专项斗争开展的第一时间成立</w:t>
      </w:r>
      <w:r>
        <w:rPr>
          <w:rFonts w:ascii="仿宋" w:eastAsia="仿宋" w:hAnsi="仿宋" w:hint="eastAsia"/>
          <w:sz w:val="32"/>
          <w:szCs w:val="32"/>
        </w:rPr>
        <w:t>扫黑除恶</w:t>
      </w:r>
      <w:r>
        <w:rPr>
          <w:rFonts w:ascii="仿宋" w:eastAsia="仿宋" w:hAnsi="仿宋" w:hint="eastAsia"/>
          <w:sz w:val="32"/>
          <w:szCs w:val="32"/>
        </w:rPr>
        <w:t>领导小组，领导小组下设</w:t>
      </w:r>
      <w:r>
        <w:rPr>
          <w:rFonts w:ascii="仿宋" w:eastAsia="仿宋" w:hAnsi="仿宋" w:hint="eastAsia"/>
          <w:sz w:val="32"/>
          <w:szCs w:val="32"/>
        </w:rPr>
        <w:t>一个扫黑除恶办公室及</w:t>
      </w:r>
      <w:r>
        <w:rPr>
          <w:rFonts w:ascii="仿宋" w:eastAsia="仿宋" w:hAnsi="仿宋" w:hint="eastAsia"/>
          <w:sz w:val="32"/>
          <w:szCs w:val="32"/>
        </w:rPr>
        <w:t>6</w:t>
      </w:r>
      <w:r>
        <w:rPr>
          <w:rFonts w:ascii="仿宋" w:eastAsia="仿宋" w:hAnsi="仿宋" w:hint="eastAsia"/>
          <w:sz w:val="32"/>
          <w:szCs w:val="32"/>
        </w:rPr>
        <w:t>个专项组</w:t>
      </w:r>
      <w:r>
        <w:rPr>
          <w:rFonts w:ascii="仿宋" w:eastAsia="仿宋" w:hAnsi="仿宋" w:hint="eastAsia"/>
          <w:sz w:val="32"/>
          <w:szCs w:val="32"/>
        </w:rPr>
        <w:t>，分别负责扫黑除恶专项斗争期间案件协调</w:t>
      </w:r>
      <w:r>
        <w:rPr>
          <w:rFonts w:ascii="仿宋" w:eastAsia="仿宋" w:hAnsi="仿宋" w:hint="eastAsia"/>
          <w:sz w:val="32"/>
          <w:szCs w:val="32"/>
        </w:rPr>
        <w:t>督办</w:t>
      </w:r>
      <w:r>
        <w:rPr>
          <w:rFonts w:ascii="仿宋" w:eastAsia="仿宋" w:hAnsi="仿宋" w:hint="eastAsia"/>
          <w:sz w:val="32"/>
          <w:szCs w:val="32"/>
        </w:rPr>
        <w:t>、警务保障、后勤保障、法律政策</w:t>
      </w:r>
      <w:r>
        <w:rPr>
          <w:rFonts w:ascii="仿宋" w:eastAsia="仿宋" w:hAnsi="仿宋" w:hint="eastAsia"/>
          <w:sz w:val="32"/>
          <w:szCs w:val="32"/>
        </w:rPr>
        <w:t>、线索排查及宣传报道</w:t>
      </w:r>
      <w:r>
        <w:rPr>
          <w:rFonts w:ascii="仿宋" w:eastAsia="仿宋" w:hAnsi="仿宋" w:hint="eastAsia"/>
          <w:sz w:val="32"/>
          <w:szCs w:val="32"/>
        </w:rPr>
        <w:t>等工作，召开</w:t>
      </w:r>
      <w:r>
        <w:rPr>
          <w:rFonts w:ascii="仿宋" w:eastAsia="仿宋" w:hAnsi="仿宋" w:hint="eastAsia"/>
          <w:sz w:val="32"/>
          <w:szCs w:val="32"/>
        </w:rPr>
        <w:t>15</w:t>
      </w:r>
      <w:r>
        <w:rPr>
          <w:rFonts w:ascii="仿宋" w:eastAsia="仿宋" w:hAnsi="仿宋" w:hint="eastAsia"/>
          <w:sz w:val="32"/>
          <w:szCs w:val="32"/>
        </w:rPr>
        <w:t>次党组会议</w:t>
      </w:r>
      <w:r>
        <w:rPr>
          <w:rFonts w:ascii="仿宋" w:eastAsia="仿宋" w:hAnsi="仿宋" w:hint="eastAsia"/>
          <w:sz w:val="32"/>
          <w:szCs w:val="32"/>
        </w:rPr>
        <w:t>、</w:t>
      </w:r>
      <w:r>
        <w:rPr>
          <w:rFonts w:ascii="仿宋" w:eastAsia="仿宋" w:hAnsi="仿宋" w:hint="eastAsia"/>
          <w:sz w:val="32"/>
          <w:szCs w:val="32"/>
        </w:rPr>
        <w:t>8</w:t>
      </w:r>
      <w:r>
        <w:rPr>
          <w:rFonts w:ascii="仿宋" w:eastAsia="仿宋" w:hAnsi="仿宋" w:hint="eastAsia"/>
          <w:sz w:val="32"/>
          <w:szCs w:val="32"/>
        </w:rPr>
        <w:t>次专题会议、</w:t>
      </w:r>
      <w:r>
        <w:rPr>
          <w:rFonts w:ascii="仿宋" w:eastAsia="仿宋" w:hAnsi="仿宋" w:hint="eastAsia"/>
          <w:sz w:val="32"/>
          <w:szCs w:val="32"/>
        </w:rPr>
        <w:t>4</w:t>
      </w:r>
      <w:r>
        <w:rPr>
          <w:rFonts w:ascii="仿宋" w:eastAsia="仿宋" w:hAnsi="仿宋" w:hint="eastAsia"/>
          <w:sz w:val="32"/>
          <w:szCs w:val="32"/>
        </w:rPr>
        <w:t>次部门会议</w:t>
      </w:r>
      <w:r>
        <w:rPr>
          <w:rFonts w:ascii="仿宋" w:eastAsia="仿宋" w:hAnsi="仿宋" w:hint="eastAsia"/>
          <w:sz w:val="32"/>
          <w:szCs w:val="32"/>
        </w:rPr>
        <w:t>落实部署上级</w:t>
      </w:r>
      <w:r>
        <w:rPr>
          <w:rFonts w:ascii="仿宋" w:eastAsia="仿宋" w:hAnsi="仿宋" w:hint="eastAsia"/>
          <w:sz w:val="32"/>
          <w:szCs w:val="32"/>
        </w:rPr>
        <w:t>扫黑除恶斗争相关文件</w:t>
      </w:r>
      <w:r>
        <w:rPr>
          <w:rFonts w:ascii="仿宋" w:eastAsia="仿宋" w:hAnsi="仿宋" w:hint="eastAsia"/>
          <w:sz w:val="32"/>
          <w:szCs w:val="32"/>
        </w:rPr>
        <w:t>精神，派专人至新区扫黑办协同工作，每周</w:t>
      </w:r>
      <w:r>
        <w:rPr>
          <w:rFonts w:ascii="仿宋" w:eastAsia="仿宋" w:hAnsi="仿宋" w:hint="eastAsia"/>
          <w:sz w:val="32"/>
          <w:szCs w:val="32"/>
        </w:rPr>
        <w:t>三向市中院</w:t>
      </w:r>
      <w:r>
        <w:rPr>
          <w:rFonts w:ascii="仿宋" w:eastAsia="仿宋" w:hAnsi="仿宋" w:hint="eastAsia"/>
          <w:sz w:val="32"/>
          <w:szCs w:val="32"/>
        </w:rPr>
        <w:t>、每</w:t>
      </w:r>
      <w:r>
        <w:rPr>
          <w:rFonts w:ascii="仿宋" w:eastAsia="仿宋" w:hAnsi="仿宋" w:hint="eastAsia"/>
          <w:sz w:val="32"/>
          <w:szCs w:val="32"/>
        </w:rPr>
        <w:t>隔</w:t>
      </w:r>
      <w:r>
        <w:rPr>
          <w:rFonts w:ascii="仿宋" w:eastAsia="仿宋" w:hAnsi="仿宋" w:hint="eastAsia"/>
          <w:sz w:val="32"/>
          <w:szCs w:val="32"/>
        </w:rPr>
        <w:t>15</w:t>
      </w:r>
      <w:r>
        <w:rPr>
          <w:rFonts w:ascii="仿宋" w:eastAsia="仿宋" w:hAnsi="仿宋" w:hint="eastAsia"/>
          <w:sz w:val="32"/>
          <w:szCs w:val="32"/>
        </w:rPr>
        <w:t>天</w:t>
      </w:r>
      <w:r>
        <w:rPr>
          <w:rFonts w:ascii="仿宋" w:eastAsia="仿宋" w:hAnsi="仿宋" w:hint="eastAsia"/>
          <w:sz w:val="32"/>
          <w:szCs w:val="32"/>
        </w:rPr>
        <w:t>向新区扫黑办报送涉黑涉恶线索台账，</w:t>
      </w:r>
      <w:r>
        <w:rPr>
          <w:rFonts w:ascii="仿宋" w:eastAsia="仿宋" w:hAnsi="仿宋" w:hint="eastAsia"/>
          <w:sz w:val="32"/>
          <w:szCs w:val="32"/>
        </w:rPr>
        <w:t>每天向中院汇报“</w:t>
      </w:r>
      <w:r w:rsidR="004F4E8E">
        <w:rPr>
          <w:rFonts w:ascii="仿宋" w:eastAsia="仿宋" w:hAnsi="仿宋" w:hint="eastAsia"/>
          <w:sz w:val="32"/>
          <w:szCs w:val="32"/>
        </w:rPr>
        <w:t>陶某</w:t>
      </w:r>
      <w:r>
        <w:rPr>
          <w:rFonts w:ascii="仿宋" w:eastAsia="仿宋" w:hAnsi="仿宋" w:hint="eastAsia"/>
          <w:sz w:val="32"/>
          <w:szCs w:val="32"/>
        </w:rPr>
        <w:t>等人组织、领导、参加黑社会性质组织一案”的案件进展情况。</w:t>
      </w:r>
      <w:r>
        <w:rPr>
          <w:rFonts w:ascii="仿宋" w:eastAsia="仿宋" w:hAnsi="仿宋" w:hint="eastAsia"/>
          <w:sz w:val="32"/>
          <w:szCs w:val="32"/>
        </w:rPr>
        <w:t>在省调研组通报督查反馈的问题后立即成立整改落实领导小组并研究制定了我院《关于省扫黑除恶专项斗争调研指导反馈问题整改落实工作方案》。在</w:t>
      </w:r>
      <w:r>
        <w:rPr>
          <w:rFonts w:ascii="仿宋" w:eastAsia="仿宋" w:hAnsi="仿宋" w:hint="eastAsia"/>
          <w:sz w:val="32"/>
          <w:szCs w:val="32"/>
        </w:rPr>
        <w:t>中央督导</w:t>
      </w:r>
      <w:r>
        <w:rPr>
          <w:rFonts w:ascii="仿宋" w:eastAsia="仿宋" w:hAnsi="仿宋" w:hint="eastAsia"/>
          <w:sz w:val="32"/>
          <w:szCs w:val="32"/>
        </w:rPr>
        <w:t>组通报督查反馈的问题</w:t>
      </w:r>
      <w:r>
        <w:rPr>
          <w:rFonts w:ascii="仿宋" w:eastAsia="仿宋" w:hAnsi="仿宋" w:hint="eastAsia"/>
          <w:sz w:val="32"/>
          <w:szCs w:val="32"/>
        </w:rPr>
        <w:t>后立即成立整改落实领导</w:t>
      </w:r>
      <w:r>
        <w:rPr>
          <w:rFonts w:ascii="仿宋" w:eastAsia="仿宋" w:hAnsi="仿宋" w:hint="eastAsia"/>
          <w:sz w:val="32"/>
          <w:szCs w:val="32"/>
        </w:rPr>
        <w:lastRenderedPageBreak/>
        <w:t>小组并研究制定了我院《关于落实中央扫黑除恶督导组第一次工作对接会反馈问题整改方案》，同时每日向中院汇报中央督导组反馈问题整改的落实情况。设立专门扫黑除恶专项斗争文件柜用于存放</w:t>
      </w:r>
      <w:r>
        <w:rPr>
          <w:rFonts w:ascii="仿宋" w:eastAsia="仿宋" w:hAnsi="仿宋" w:hint="eastAsia"/>
          <w:sz w:val="32"/>
          <w:szCs w:val="32"/>
        </w:rPr>
        <w:t>扫黑除恶专项斗争资料，目前已</w:t>
      </w:r>
      <w:r>
        <w:rPr>
          <w:rFonts w:ascii="仿宋" w:eastAsia="仿宋" w:hAnsi="仿宋" w:hint="eastAsia"/>
          <w:sz w:val="32"/>
          <w:szCs w:val="32"/>
        </w:rPr>
        <w:t>整理出</w:t>
      </w:r>
      <w:r>
        <w:rPr>
          <w:rFonts w:ascii="仿宋" w:eastAsia="仿宋" w:hAnsi="仿宋" w:hint="eastAsia"/>
          <w:sz w:val="32"/>
          <w:szCs w:val="32"/>
        </w:rPr>
        <w:t>28</w:t>
      </w:r>
      <w:r>
        <w:rPr>
          <w:rFonts w:ascii="仿宋" w:eastAsia="仿宋" w:hAnsi="仿宋" w:hint="eastAsia"/>
          <w:sz w:val="32"/>
          <w:szCs w:val="32"/>
        </w:rPr>
        <w:t>本</w:t>
      </w:r>
      <w:r>
        <w:rPr>
          <w:rFonts w:ascii="仿宋" w:eastAsia="仿宋" w:hAnsi="仿宋" w:hint="eastAsia"/>
          <w:sz w:val="32"/>
          <w:szCs w:val="32"/>
        </w:rPr>
        <w:t>资料并根据扫黑除恶专项斗争进展情况随时更新。</w:t>
      </w:r>
      <w:r>
        <w:rPr>
          <w:rFonts w:ascii="仿宋" w:eastAsia="仿宋" w:hAnsi="仿宋" w:hint="eastAsia"/>
          <w:sz w:val="32"/>
          <w:szCs w:val="32"/>
        </w:rPr>
        <w:t>根据我院实际情况，制定了开展扫黑除恶专项斗争的实施意见、</w:t>
      </w:r>
      <w:r>
        <w:rPr>
          <w:rFonts w:ascii="仿宋" w:eastAsia="仿宋" w:hAnsi="仿宋" w:hint="eastAsia"/>
          <w:sz w:val="32"/>
          <w:szCs w:val="32"/>
        </w:rPr>
        <w:t xml:space="preserve"> </w:t>
      </w:r>
      <w:r>
        <w:rPr>
          <w:rFonts w:ascii="仿宋" w:eastAsia="仿宋" w:hAnsi="仿宋" w:hint="eastAsia"/>
          <w:sz w:val="32"/>
          <w:szCs w:val="32"/>
        </w:rPr>
        <w:t>“一案三查”工作实施方案、“一案一整治”工作方案、调研方案、宣传方案、督导方案、高新法院信息报送制度等具体措施并认真执行。树立全局认识，全院形成“上下一盘棋”思想，各司其职，</w:t>
      </w:r>
      <w:r>
        <w:rPr>
          <w:rFonts w:ascii="仿宋" w:eastAsia="仿宋" w:hAnsi="仿宋" w:hint="eastAsia"/>
          <w:sz w:val="32"/>
          <w:szCs w:val="32"/>
        </w:rPr>
        <w:t>协调配合，建立符合上级要求</w:t>
      </w:r>
      <w:r>
        <w:rPr>
          <w:rFonts w:ascii="仿宋" w:eastAsia="仿宋" w:hAnsi="仿宋" w:hint="eastAsia"/>
          <w:sz w:val="32"/>
          <w:szCs w:val="32"/>
        </w:rPr>
        <w:t>和法律规定</w:t>
      </w:r>
      <w:r>
        <w:rPr>
          <w:rFonts w:ascii="仿宋" w:eastAsia="仿宋" w:hAnsi="仿宋" w:hint="eastAsia"/>
          <w:sz w:val="32"/>
          <w:szCs w:val="32"/>
        </w:rPr>
        <w:t>具有高新特色的扫黑除恶打击体系。</w:t>
      </w:r>
    </w:p>
    <w:p w:rsidR="00D71CA7" w:rsidRDefault="004B2004">
      <w:pPr>
        <w:ind w:firstLineChars="200" w:firstLine="643"/>
        <w:rPr>
          <w:rFonts w:ascii="楷体" w:eastAsia="楷体" w:hAnsi="楷体"/>
          <w:b/>
          <w:sz w:val="32"/>
          <w:szCs w:val="32"/>
        </w:rPr>
      </w:pPr>
      <w:r>
        <w:rPr>
          <w:rFonts w:ascii="楷体" w:eastAsia="楷体" w:hAnsi="楷体" w:hint="eastAsia"/>
          <w:b/>
          <w:sz w:val="32"/>
          <w:szCs w:val="32"/>
        </w:rPr>
        <w:t>（二）集中优势力量，强化审判效果</w:t>
      </w:r>
    </w:p>
    <w:p w:rsidR="00D71CA7" w:rsidRDefault="004B2004">
      <w:pPr>
        <w:ind w:firstLineChars="200" w:firstLine="640"/>
        <w:rPr>
          <w:rFonts w:ascii="仿宋" w:eastAsia="仿宋" w:hAnsi="仿宋"/>
          <w:sz w:val="32"/>
          <w:szCs w:val="32"/>
        </w:rPr>
      </w:pPr>
      <w:r>
        <w:rPr>
          <w:rFonts w:ascii="仿宋" w:eastAsia="仿宋" w:hAnsi="仿宋" w:hint="eastAsia"/>
          <w:sz w:val="32"/>
          <w:szCs w:val="32"/>
        </w:rPr>
        <w:t>我院</w:t>
      </w:r>
      <w:r>
        <w:rPr>
          <w:rFonts w:ascii="仿宋" w:eastAsia="仿宋" w:hAnsi="仿宋"/>
          <w:sz w:val="32"/>
          <w:szCs w:val="32"/>
        </w:rPr>
        <w:t>精选政治过硬、业务精通、经验丰富的员额法官，组建了专业化审判团队，</w:t>
      </w:r>
      <w:r>
        <w:rPr>
          <w:rFonts w:ascii="仿宋" w:eastAsia="仿宋" w:hAnsi="仿宋" w:hint="eastAsia"/>
          <w:sz w:val="32"/>
          <w:szCs w:val="32"/>
        </w:rPr>
        <w:t>专门</w:t>
      </w:r>
      <w:r>
        <w:rPr>
          <w:rFonts w:ascii="仿宋" w:eastAsia="仿宋" w:hAnsi="仿宋"/>
          <w:sz w:val="32"/>
          <w:szCs w:val="32"/>
        </w:rPr>
        <w:t>负责审理涉黑涉恶案件</w:t>
      </w:r>
      <w:r>
        <w:rPr>
          <w:rFonts w:ascii="仿宋" w:eastAsia="仿宋" w:hAnsi="仿宋" w:hint="eastAsia"/>
          <w:sz w:val="32"/>
          <w:szCs w:val="32"/>
        </w:rPr>
        <w:t>，强化审判工作的效果。调整任命原民事审判庭孙叶红庭长为刑事审判庭庭长。把从榆树法院交流到我院的一位副院长充实到刑事审判一线，调整主管院长、庭长进入合议庭，参与案件审理，严把案件质量关，为扫黑除恶专项斗争提供坚实保障。</w:t>
      </w:r>
      <w:r>
        <w:rPr>
          <w:rFonts w:ascii="仿宋" w:eastAsia="仿宋" w:hAnsi="仿宋" w:hint="eastAsia"/>
          <w:sz w:val="32"/>
          <w:szCs w:val="32"/>
        </w:rPr>
        <w:t xml:space="preserve"> </w:t>
      </w:r>
    </w:p>
    <w:p w:rsidR="00D71CA7" w:rsidRDefault="004F4E8E">
      <w:pPr>
        <w:ind w:firstLine="720"/>
        <w:rPr>
          <w:rFonts w:ascii="仿宋" w:eastAsia="仿宋" w:hAnsi="仿宋"/>
          <w:sz w:val="32"/>
          <w:szCs w:val="32"/>
        </w:rPr>
      </w:pPr>
      <w:r>
        <w:rPr>
          <w:rFonts w:ascii="仿宋" w:eastAsia="仿宋" w:hAnsi="仿宋" w:hint="eastAsia"/>
          <w:sz w:val="32"/>
          <w:szCs w:val="32"/>
        </w:rPr>
        <w:t>陶某</w:t>
      </w:r>
      <w:r w:rsidR="004B2004">
        <w:rPr>
          <w:rFonts w:ascii="仿宋" w:eastAsia="仿宋" w:hAnsi="仿宋" w:hint="eastAsia"/>
          <w:sz w:val="32"/>
          <w:szCs w:val="32"/>
        </w:rPr>
        <w:t>等人</w:t>
      </w:r>
      <w:r w:rsidR="004B2004">
        <w:rPr>
          <w:rFonts w:ascii="仿宋" w:eastAsia="仿宋" w:hAnsi="仿宋" w:hint="eastAsia"/>
          <w:sz w:val="32"/>
          <w:szCs w:val="32"/>
        </w:rPr>
        <w:t>组织、领导、参加黑社会性质组织</w:t>
      </w:r>
      <w:r w:rsidR="004B2004">
        <w:rPr>
          <w:rFonts w:ascii="仿宋" w:eastAsia="仿宋" w:hAnsi="仿宋" w:hint="eastAsia"/>
          <w:sz w:val="32"/>
          <w:szCs w:val="32"/>
        </w:rPr>
        <w:t>一案，</w:t>
      </w:r>
      <w:r w:rsidR="004B2004">
        <w:rPr>
          <w:rFonts w:ascii="仿宋" w:eastAsia="仿宋" w:hAnsi="仿宋" w:hint="eastAsia"/>
          <w:sz w:val="32"/>
          <w:szCs w:val="32"/>
        </w:rPr>
        <w:t>我院提前介入案件，</w:t>
      </w:r>
      <w:r w:rsidR="004B2004">
        <w:rPr>
          <w:rFonts w:ascii="仿宋" w:eastAsia="仿宋" w:hAnsi="仿宋" w:hint="eastAsia"/>
          <w:sz w:val="32"/>
          <w:szCs w:val="32"/>
        </w:rPr>
        <w:t>5</w:t>
      </w:r>
      <w:r w:rsidR="004B2004">
        <w:rPr>
          <w:rFonts w:ascii="仿宋" w:eastAsia="仿宋" w:hAnsi="仿宋" w:hint="eastAsia"/>
          <w:sz w:val="32"/>
          <w:szCs w:val="32"/>
        </w:rPr>
        <w:t>次与公安机关、检察院会商研讨</w:t>
      </w:r>
      <w:r w:rsidR="004B2004">
        <w:rPr>
          <w:rFonts w:ascii="仿宋" w:eastAsia="仿宋" w:hAnsi="仿宋" w:hint="eastAsia"/>
          <w:sz w:val="32"/>
          <w:szCs w:val="32"/>
        </w:rPr>
        <w:t>案件，参加新区案件联席会</w:t>
      </w:r>
      <w:r w:rsidR="004B2004">
        <w:rPr>
          <w:rFonts w:ascii="仿宋" w:eastAsia="仿宋" w:hAnsi="仿宋" w:hint="eastAsia"/>
          <w:sz w:val="32"/>
          <w:szCs w:val="32"/>
        </w:rPr>
        <w:t>1</w:t>
      </w:r>
      <w:r w:rsidR="004B2004">
        <w:rPr>
          <w:rFonts w:ascii="仿宋" w:eastAsia="仿宋" w:hAnsi="仿宋" w:hint="eastAsia"/>
          <w:sz w:val="32"/>
          <w:szCs w:val="32"/>
        </w:rPr>
        <w:t>次，召开院内案件研讨会</w:t>
      </w:r>
      <w:r w:rsidR="004B2004">
        <w:rPr>
          <w:rFonts w:ascii="仿宋" w:eastAsia="仿宋" w:hAnsi="仿宋" w:hint="eastAsia"/>
          <w:sz w:val="32"/>
          <w:szCs w:val="32"/>
        </w:rPr>
        <w:t>5</w:t>
      </w:r>
      <w:r w:rsidR="004B2004">
        <w:rPr>
          <w:rFonts w:ascii="仿宋" w:eastAsia="仿宋" w:hAnsi="仿宋" w:hint="eastAsia"/>
          <w:sz w:val="32"/>
          <w:szCs w:val="32"/>
        </w:rPr>
        <w:t>次，力争把好事实、证据与法律适用关。先后两次向新区扫黑办汇报请</w:t>
      </w:r>
      <w:r w:rsidR="004B2004">
        <w:rPr>
          <w:rFonts w:ascii="仿宋" w:eastAsia="仿宋" w:hAnsi="仿宋" w:hint="eastAsia"/>
          <w:sz w:val="32"/>
          <w:szCs w:val="32"/>
        </w:rPr>
        <w:lastRenderedPageBreak/>
        <w:t>示工作，并就公安机关补充证据、法律援助律师阅卷两方面问题达成共识。由于此案被告人数众多，我院提前制定押解及安保方案坚决将安保任务落实到人，安全顺利准时地提押被告人，确保审判过程顺利进行。目前该案件已经律师阅卷及公安机关补充证据工作，我院正在研究制定详尽的庭前会议方案。</w:t>
      </w:r>
    </w:p>
    <w:p w:rsidR="00D71CA7" w:rsidRDefault="004B2004">
      <w:pPr>
        <w:ind w:firstLineChars="200" w:firstLine="643"/>
        <w:rPr>
          <w:rFonts w:ascii="楷体" w:eastAsia="楷体" w:hAnsi="楷体"/>
          <w:b/>
          <w:sz w:val="32"/>
          <w:szCs w:val="32"/>
        </w:rPr>
      </w:pPr>
      <w:r>
        <w:rPr>
          <w:rFonts w:ascii="楷体" w:eastAsia="楷体" w:hAnsi="楷体" w:hint="eastAsia"/>
          <w:b/>
          <w:sz w:val="32"/>
          <w:szCs w:val="32"/>
        </w:rPr>
        <w:t>（三）贯彻一案三查，强化深挖根治</w:t>
      </w:r>
    </w:p>
    <w:p w:rsidR="00D71CA7" w:rsidRDefault="004B2004">
      <w:pPr>
        <w:ind w:firstLineChars="200" w:firstLine="640"/>
        <w:rPr>
          <w:rFonts w:ascii="仿宋" w:eastAsia="仿宋" w:hAnsi="仿宋"/>
          <w:sz w:val="32"/>
          <w:szCs w:val="32"/>
        </w:rPr>
      </w:pPr>
      <w:r>
        <w:rPr>
          <w:rFonts w:ascii="仿宋" w:eastAsia="仿宋" w:hAnsi="仿宋" w:hint="eastAsia"/>
          <w:sz w:val="32"/>
          <w:szCs w:val="32"/>
        </w:rPr>
        <w:t>全面落实一案三查要求，深挖彻查“关系网”和“保护伞”，召开</w:t>
      </w:r>
      <w:r>
        <w:rPr>
          <w:rFonts w:ascii="仿宋" w:eastAsia="仿宋" w:hAnsi="仿宋" w:hint="eastAsia"/>
          <w:sz w:val="32"/>
          <w:szCs w:val="32"/>
        </w:rPr>
        <w:t>6</w:t>
      </w:r>
      <w:r>
        <w:rPr>
          <w:rFonts w:ascii="仿宋" w:eastAsia="仿宋" w:hAnsi="仿宋" w:hint="eastAsia"/>
          <w:sz w:val="32"/>
          <w:szCs w:val="32"/>
        </w:rPr>
        <w:t>次“一案三查”工作调度会议，根据上级</w:t>
      </w:r>
      <w:r>
        <w:rPr>
          <w:rFonts w:ascii="仿宋" w:eastAsia="仿宋" w:hAnsi="仿宋" w:hint="eastAsia"/>
          <w:sz w:val="32"/>
          <w:szCs w:val="32"/>
        </w:rPr>
        <w:t>法院最新要求，已对六年以内已审结的全部案件进行“回头看”排查，目前已排查</w:t>
      </w:r>
      <w:r>
        <w:rPr>
          <w:rFonts w:ascii="仿宋" w:eastAsia="仿宋" w:hAnsi="仿宋" w:hint="eastAsia"/>
          <w:sz w:val="32"/>
          <w:szCs w:val="32"/>
        </w:rPr>
        <w:t>6</w:t>
      </w:r>
      <w:r>
        <w:rPr>
          <w:rFonts w:ascii="仿宋" w:eastAsia="仿宋" w:hAnsi="仿宋" w:hint="eastAsia"/>
          <w:sz w:val="32"/>
          <w:szCs w:val="32"/>
        </w:rPr>
        <w:t>条线索移送新区公安分局。为保证“一案三查”工作的持续性，我院各部门每半月上报一次涉黑涉恶线索台账。针对小额贷、行业垄断等容易发现涉黑涉恶线索的类型案件，再强化工作细节，进行重点排查。针对</w:t>
      </w:r>
      <w:r w:rsidR="004F4E8E">
        <w:rPr>
          <w:rFonts w:ascii="仿宋" w:eastAsia="仿宋" w:hAnsi="仿宋" w:hint="eastAsia"/>
          <w:sz w:val="32"/>
          <w:szCs w:val="32"/>
        </w:rPr>
        <w:t>陶某</w:t>
      </w:r>
      <w:r>
        <w:rPr>
          <w:rFonts w:ascii="仿宋" w:eastAsia="仿宋" w:hAnsi="仿宋" w:hint="eastAsia"/>
          <w:sz w:val="32"/>
          <w:szCs w:val="32"/>
        </w:rPr>
        <w:t>等人</w:t>
      </w:r>
      <w:r>
        <w:rPr>
          <w:rFonts w:ascii="仿宋" w:eastAsia="仿宋" w:hAnsi="仿宋" w:hint="eastAsia"/>
          <w:sz w:val="32"/>
          <w:szCs w:val="32"/>
        </w:rPr>
        <w:t>组织、领导</w:t>
      </w:r>
      <w:r>
        <w:rPr>
          <w:rFonts w:ascii="仿宋" w:eastAsia="仿宋" w:hAnsi="仿宋" w:hint="eastAsia"/>
          <w:sz w:val="32"/>
          <w:szCs w:val="32"/>
        </w:rPr>
        <w:t>、参加</w:t>
      </w:r>
      <w:r>
        <w:rPr>
          <w:rFonts w:ascii="仿宋" w:eastAsia="仿宋" w:hAnsi="仿宋" w:hint="eastAsia"/>
          <w:sz w:val="32"/>
          <w:szCs w:val="32"/>
        </w:rPr>
        <w:t>黑社会</w:t>
      </w:r>
      <w:r>
        <w:rPr>
          <w:rFonts w:ascii="仿宋" w:eastAsia="仿宋" w:hAnsi="仿宋" w:hint="eastAsia"/>
          <w:sz w:val="32"/>
          <w:szCs w:val="32"/>
        </w:rPr>
        <w:t>性质</w:t>
      </w:r>
      <w:r>
        <w:rPr>
          <w:rFonts w:ascii="仿宋" w:eastAsia="仿宋" w:hAnsi="仿宋" w:hint="eastAsia"/>
          <w:sz w:val="32"/>
          <w:szCs w:val="32"/>
        </w:rPr>
        <w:t>组织一案，我院在进行一案一整治过程中，深挖彻查，</w:t>
      </w:r>
      <w:r>
        <w:rPr>
          <w:rFonts w:ascii="仿宋" w:eastAsia="仿宋" w:hAnsi="仿宋" w:hint="eastAsia"/>
          <w:sz w:val="32"/>
          <w:szCs w:val="32"/>
        </w:rPr>
        <w:t>共</w:t>
      </w:r>
      <w:r>
        <w:rPr>
          <w:rFonts w:ascii="仿宋" w:eastAsia="仿宋" w:hAnsi="仿宋" w:hint="eastAsia"/>
          <w:sz w:val="32"/>
          <w:szCs w:val="32"/>
        </w:rPr>
        <w:t>排查出</w:t>
      </w:r>
      <w:r>
        <w:rPr>
          <w:rFonts w:ascii="仿宋" w:eastAsia="仿宋" w:hAnsi="仿宋" w:hint="eastAsia"/>
          <w:sz w:val="32"/>
          <w:szCs w:val="32"/>
        </w:rPr>
        <w:t>办案质量</w:t>
      </w:r>
      <w:r>
        <w:rPr>
          <w:rFonts w:ascii="仿宋" w:eastAsia="仿宋" w:hAnsi="仿宋" w:hint="eastAsia"/>
          <w:sz w:val="32"/>
          <w:szCs w:val="32"/>
        </w:rPr>
        <w:t>问题</w:t>
      </w:r>
      <w:r>
        <w:rPr>
          <w:rFonts w:ascii="仿宋" w:eastAsia="仿宋" w:hAnsi="仿宋" w:hint="eastAsia"/>
          <w:sz w:val="32"/>
          <w:szCs w:val="32"/>
        </w:rPr>
        <w:t>6</w:t>
      </w:r>
      <w:r>
        <w:rPr>
          <w:rFonts w:ascii="仿宋" w:eastAsia="仿宋" w:hAnsi="仿宋" w:hint="eastAsia"/>
          <w:sz w:val="32"/>
          <w:szCs w:val="32"/>
        </w:rPr>
        <w:t>条、行业监管问题</w:t>
      </w:r>
      <w:r>
        <w:rPr>
          <w:rFonts w:ascii="仿宋" w:eastAsia="仿宋" w:hAnsi="仿宋" w:hint="eastAsia"/>
          <w:sz w:val="32"/>
          <w:szCs w:val="32"/>
        </w:rPr>
        <w:t>1</w:t>
      </w:r>
      <w:r>
        <w:rPr>
          <w:rFonts w:ascii="仿宋" w:eastAsia="仿宋" w:hAnsi="仿宋" w:hint="eastAsia"/>
          <w:sz w:val="32"/>
          <w:szCs w:val="32"/>
        </w:rPr>
        <w:t>条，提出建议</w:t>
      </w:r>
      <w:r>
        <w:rPr>
          <w:rFonts w:ascii="仿宋" w:eastAsia="仿宋" w:hAnsi="仿宋" w:hint="eastAsia"/>
          <w:sz w:val="32"/>
          <w:szCs w:val="32"/>
        </w:rPr>
        <w:t>2</w:t>
      </w:r>
      <w:r>
        <w:rPr>
          <w:rFonts w:ascii="仿宋" w:eastAsia="仿宋" w:hAnsi="仿宋" w:hint="eastAsia"/>
          <w:sz w:val="32"/>
          <w:szCs w:val="32"/>
        </w:rPr>
        <w:t>条，</w:t>
      </w:r>
      <w:r>
        <w:rPr>
          <w:rFonts w:ascii="仿宋" w:eastAsia="仿宋" w:hAnsi="仿宋" w:hint="eastAsia"/>
          <w:sz w:val="32"/>
          <w:szCs w:val="32"/>
        </w:rPr>
        <w:t>并</w:t>
      </w:r>
      <w:r>
        <w:rPr>
          <w:rFonts w:ascii="仿宋" w:eastAsia="仿宋" w:hAnsi="仿宋" w:hint="eastAsia"/>
          <w:sz w:val="32"/>
          <w:szCs w:val="32"/>
        </w:rPr>
        <w:t>向</w:t>
      </w:r>
      <w:r>
        <w:rPr>
          <w:rFonts w:ascii="仿宋" w:eastAsia="仿宋" w:hAnsi="仿宋" w:hint="eastAsia"/>
          <w:sz w:val="32"/>
          <w:szCs w:val="32"/>
        </w:rPr>
        <w:t>3</w:t>
      </w:r>
      <w:r>
        <w:rPr>
          <w:rFonts w:ascii="仿宋" w:eastAsia="仿宋" w:hAnsi="仿宋" w:hint="eastAsia"/>
          <w:sz w:val="32"/>
          <w:szCs w:val="32"/>
        </w:rPr>
        <w:t>家</w:t>
      </w:r>
      <w:r>
        <w:rPr>
          <w:rFonts w:ascii="仿宋" w:eastAsia="仿宋" w:hAnsi="仿宋" w:hint="eastAsia"/>
          <w:sz w:val="32"/>
          <w:szCs w:val="32"/>
        </w:rPr>
        <w:t>相关部门发出了司法建议。</w:t>
      </w:r>
    </w:p>
    <w:p w:rsidR="00D71CA7" w:rsidRDefault="004B2004">
      <w:pPr>
        <w:spacing w:line="600" w:lineRule="exact"/>
        <w:ind w:firstLineChars="200" w:firstLine="643"/>
        <w:rPr>
          <w:rFonts w:ascii="楷体" w:eastAsia="楷体" w:hAnsi="楷体"/>
          <w:b/>
          <w:sz w:val="32"/>
          <w:szCs w:val="32"/>
        </w:rPr>
      </w:pPr>
      <w:r>
        <w:rPr>
          <w:rFonts w:ascii="楷体" w:eastAsia="楷体" w:hAnsi="楷体" w:hint="eastAsia"/>
          <w:b/>
          <w:sz w:val="32"/>
          <w:szCs w:val="32"/>
        </w:rPr>
        <w:t>（四）注重综合治理，形成打击合力</w:t>
      </w:r>
    </w:p>
    <w:p w:rsidR="00D71CA7" w:rsidRDefault="004B2004">
      <w:pPr>
        <w:spacing w:line="600" w:lineRule="exact"/>
        <w:ind w:firstLineChars="200" w:firstLine="640"/>
        <w:rPr>
          <w:rFonts w:ascii="仿宋" w:eastAsia="仿宋" w:hAnsi="仿宋"/>
          <w:sz w:val="32"/>
          <w:szCs w:val="32"/>
        </w:rPr>
      </w:pPr>
      <w:r>
        <w:rPr>
          <w:rFonts w:ascii="仿宋" w:eastAsia="仿宋" w:hAnsi="仿宋" w:hint="eastAsia"/>
          <w:sz w:val="32"/>
          <w:szCs w:val="32"/>
        </w:rPr>
        <w:t>我院在新区的统一布置下，成为长春新区扫黑除</w:t>
      </w:r>
      <w:r>
        <w:rPr>
          <w:rFonts w:ascii="仿宋" w:eastAsia="仿宋" w:hAnsi="仿宋" w:hint="eastAsia"/>
          <w:sz w:val="32"/>
          <w:szCs w:val="32"/>
        </w:rPr>
        <w:t>恶专项斗争领导小组成员单位，及时和公安、检察机关沟通会商，实现办案力量和办案资源的高度整合，在坚持依法办案原则</w:t>
      </w:r>
      <w:r>
        <w:rPr>
          <w:rFonts w:ascii="仿宋" w:eastAsia="仿宋" w:hAnsi="仿宋" w:hint="eastAsia"/>
          <w:sz w:val="32"/>
          <w:szCs w:val="32"/>
        </w:rPr>
        <w:lastRenderedPageBreak/>
        <w:t>的前提下，对案件事实、法律适用、刑事政策以及证据完善、涉案财物处理等问题共同研究、协调处理，副院长黄桂春到检察院参加联合案情讨论。</w:t>
      </w:r>
      <w:r>
        <w:rPr>
          <w:rFonts w:ascii="仿宋" w:eastAsia="仿宋" w:hAnsi="仿宋"/>
          <w:sz w:val="32"/>
          <w:szCs w:val="32"/>
        </w:rPr>
        <w:t>加强与</w:t>
      </w:r>
      <w:r>
        <w:rPr>
          <w:rFonts w:ascii="仿宋" w:eastAsia="仿宋" w:hAnsi="仿宋" w:hint="eastAsia"/>
          <w:sz w:val="32"/>
          <w:szCs w:val="32"/>
        </w:rPr>
        <w:t>新区</w:t>
      </w:r>
      <w:r>
        <w:rPr>
          <w:rFonts w:ascii="仿宋" w:eastAsia="仿宋" w:hAnsi="仿宋"/>
          <w:sz w:val="32"/>
          <w:szCs w:val="32"/>
        </w:rPr>
        <w:t>国土、住建、交通、银监等重点行业领域主管部门的联系，避免以罚代刑、降格处理。</w:t>
      </w:r>
      <w:r>
        <w:rPr>
          <w:rFonts w:ascii="仿宋" w:eastAsia="仿宋" w:hAnsi="仿宋" w:hint="eastAsia"/>
          <w:sz w:val="32"/>
          <w:szCs w:val="32"/>
        </w:rPr>
        <w:t>进一步加强对重点案件的提前介入工作，建立健全惩治和预防黑恶势力犯罪的长效机制。同时做好扫黑除恶专项斗争的保密工作，严守政治纪律，保守审判秘密。</w:t>
      </w:r>
    </w:p>
    <w:p w:rsidR="00D71CA7" w:rsidRDefault="004B2004">
      <w:pPr>
        <w:ind w:leftChars="304" w:left="799" w:hangingChars="50" w:hanging="161"/>
        <w:rPr>
          <w:rFonts w:ascii="楷体" w:eastAsia="楷体" w:hAnsi="楷体"/>
          <w:b/>
          <w:sz w:val="32"/>
          <w:szCs w:val="32"/>
        </w:rPr>
      </w:pPr>
      <w:r>
        <w:rPr>
          <w:rFonts w:ascii="楷体" w:eastAsia="楷体" w:hAnsi="楷体" w:hint="eastAsia"/>
          <w:b/>
          <w:sz w:val="32"/>
          <w:szCs w:val="32"/>
        </w:rPr>
        <w:t>（五）加大经费投入，完善后勤保障</w:t>
      </w:r>
    </w:p>
    <w:p w:rsidR="00D71CA7" w:rsidRDefault="004B2004">
      <w:pPr>
        <w:ind w:leftChars="304" w:left="798" w:hangingChars="50" w:hanging="160"/>
        <w:rPr>
          <w:rFonts w:ascii="仿宋" w:eastAsia="仿宋" w:hAnsi="仿宋"/>
          <w:sz w:val="32"/>
          <w:szCs w:val="32"/>
        </w:rPr>
      </w:pPr>
      <w:r>
        <w:rPr>
          <w:rFonts w:ascii="仿宋" w:eastAsia="仿宋" w:hAnsi="仿宋" w:hint="eastAsia"/>
          <w:sz w:val="32"/>
          <w:szCs w:val="32"/>
        </w:rPr>
        <w:t>为确保扫黑除恶专项斗争的顺利开展，高新法院设立扫</w:t>
      </w:r>
    </w:p>
    <w:p w:rsidR="00D71CA7" w:rsidRDefault="004B2004">
      <w:pPr>
        <w:rPr>
          <w:rFonts w:ascii="仿宋" w:eastAsia="仿宋" w:hAnsi="仿宋"/>
          <w:sz w:val="32"/>
          <w:szCs w:val="32"/>
        </w:rPr>
      </w:pPr>
      <w:r>
        <w:rPr>
          <w:rFonts w:ascii="仿宋" w:eastAsia="仿宋" w:hAnsi="仿宋" w:hint="eastAsia"/>
          <w:sz w:val="32"/>
          <w:szCs w:val="32"/>
        </w:rPr>
        <w:t>黑除恶专项斗争工作经费</w:t>
      </w:r>
      <w:r>
        <w:rPr>
          <w:rFonts w:ascii="仿宋" w:eastAsia="仿宋" w:hAnsi="仿宋" w:hint="eastAsia"/>
          <w:sz w:val="32"/>
          <w:szCs w:val="32"/>
        </w:rPr>
        <w:t>8.5</w:t>
      </w:r>
      <w:r>
        <w:rPr>
          <w:rFonts w:ascii="仿宋" w:eastAsia="仿宋" w:hAnsi="仿宋" w:hint="eastAsia"/>
          <w:sz w:val="32"/>
          <w:szCs w:val="32"/>
        </w:rPr>
        <w:t>万元，用以确保扫黑除恶舆论宣传、后勤保障工作的有序进行。配备专门的扫黑除恶办公室，投入资金进行装修。</w:t>
      </w:r>
    </w:p>
    <w:p w:rsidR="00D71CA7" w:rsidRDefault="004B2004">
      <w:pPr>
        <w:ind w:firstLineChars="200" w:firstLine="640"/>
        <w:rPr>
          <w:rFonts w:ascii="仿宋" w:eastAsia="仿宋" w:hAnsi="仿宋"/>
          <w:sz w:val="32"/>
          <w:szCs w:val="32"/>
        </w:rPr>
      </w:pPr>
      <w:r>
        <w:rPr>
          <w:rFonts w:ascii="仿宋" w:eastAsia="仿宋" w:hAnsi="仿宋" w:hint="eastAsia"/>
          <w:sz w:val="32"/>
          <w:szCs w:val="32"/>
        </w:rPr>
        <w:t>自扫黑除恶专项斗争工作开展以来，我院对老旧的警具及时更新，又购买了</w:t>
      </w:r>
      <w:r>
        <w:rPr>
          <w:rFonts w:ascii="仿宋" w:eastAsia="仿宋" w:hAnsi="仿宋" w:hint="eastAsia"/>
          <w:sz w:val="32"/>
          <w:szCs w:val="32"/>
        </w:rPr>
        <w:t>20</w:t>
      </w:r>
      <w:r>
        <w:rPr>
          <w:rFonts w:ascii="仿宋" w:eastAsia="仿宋" w:hAnsi="仿宋" w:hint="eastAsia"/>
          <w:sz w:val="32"/>
          <w:szCs w:val="32"/>
        </w:rPr>
        <w:t>余副手铐等警具，并为部分法警更换了警服，保证出警人员警具完备，服装统一。</w:t>
      </w:r>
    </w:p>
    <w:p w:rsidR="00D71CA7" w:rsidRDefault="004B2004">
      <w:pPr>
        <w:ind w:firstLineChars="200" w:firstLine="640"/>
        <w:rPr>
          <w:rFonts w:ascii="仿宋" w:eastAsia="仿宋" w:hAnsi="仿宋"/>
          <w:sz w:val="32"/>
          <w:szCs w:val="32"/>
        </w:rPr>
      </w:pPr>
      <w:r>
        <w:rPr>
          <w:rFonts w:ascii="仿宋" w:eastAsia="仿宋" w:hAnsi="仿宋" w:cs="仿宋" w:hint="eastAsia"/>
          <w:sz w:val="32"/>
          <w:szCs w:val="32"/>
        </w:rPr>
        <w:t>将我院</w:t>
      </w:r>
      <w:r>
        <w:rPr>
          <w:rFonts w:ascii="仿宋" w:eastAsia="仿宋" w:hAnsi="仿宋" w:cs="仿宋" w:hint="eastAsia"/>
          <w:sz w:val="32"/>
          <w:szCs w:val="32"/>
        </w:rPr>
        <w:t>329</w:t>
      </w:r>
      <w:r>
        <w:rPr>
          <w:rFonts w:ascii="仿宋" w:eastAsia="仿宋" w:hAnsi="仿宋" w:cs="仿宋" w:hint="eastAsia"/>
          <w:sz w:val="32"/>
          <w:szCs w:val="32"/>
        </w:rPr>
        <w:t>号警车作为扫黑除恶专用车。</w:t>
      </w:r>
    </w:p>
    <w:p w:rsidR="00D71CA7" w:rsidRDefault="004B2004">
      <w:pPr>
        <w:ind w:firstLineChars="200" w:firstLine="643"/>
        <w:rPr>
          <w:rFonts w:ascii="楷体" w:eastAsia="楷体" w:hAnsi="楷体"/>
          <w:b/>
          <w:sz w:val="32"/>
          <w:szCs w:val="32"/>
        </w:rPr>
      </w:pPr>
      <w:r>
        <w:rPr>
          <w:rFonts w:ascii="楷体" w:eastAsia="楷体" w:hAnsi="楷体" w:hint="eastAsia"/>
          <w:b/>
          <w:sz w:val="32"/>
          <w:szCs w:val="32"/>
        </w:rPr>
        <w:t>（六）营造舆论氛围，强化宣传力度</w:t>
      </w:r>
    </w:p>
    <w:p w:rsidR="00D71CA7" w:rsidRDefault="004B2004">
      <w:pPr>
        <w:ind w:firstLineChars="200" w:firstLine="640"/>
        <w:rPr>
          <w:rFonts w:ascii="仿宋" w:eastAsia="仿宋" w:hAnsi="仿宋"/>
          <w:sz w:val="32"/>
          <w:szCs w:val="32"/>
        </w:rPr>
      </w:pPr>
      <w:r>
        <w:rPr>
          <w:rFonts w:ascii="仿宋" w:eastAsia="仿宋" w:hAnsi="仿宋" w:hint="eastAsia"/>
          <w:sz w:val="32"/>
          <w:szCs w:val="32"/>
        </w:rPr>
        <w:t>全力做好“扫黑除恶”宣传工作，营造良好的扫黑除恶氛围。目前已在法院周边安装了</w:t>
      </w:r>
      <w:r>
        <w:rPr>
          <w:rFonts w:ascii="仿宋" w:eastAsia="仿宋" w:hAnsi="仿宋" w:hint="eastAsia"/>
          <w:sz w:val="32"/>
          <w:szCs w:val="32"/>
        </w:rPr>
        <w:t>1</w:t>
      </w:r>
      <w:r>
        <w:rPr>
          <w:rFonts w:ascii="仿宋" w:eastAsia="仿宋" w:hAnsi="仿宋" w:hint="eastAsia"/>
          <w:sz w:val="32"/>
          <w:szCs w:val="32"/>
        </w:rPr>
        <w:t>个展板和</w:t>
      </w:r>
      <w:r>
        <w:rPr>
          <w:rFonts w:ascii="仿宋" w:eastAsia="仿宋" w:hAnsi="仿宋" w:hint="eastAsia"/>
          <w:sz w:val="32"/>
          <w:szCs w:val="32"/>
        </w:rPr>
        <w:t>3</w:t>
      </w:r>
      <w:r>
        <w:rPr>
          <w:rFonts w:ascii="仿宋" w:eastAsia="仿宋" w:hAnsi="仿宋" w:hint="eastAsia"/>
          <w:sz w:val="32"/>
          <w:szCs w:val="32"/>
        </w:rPr>
        <w:t>个条幅，在院内醒目处悬挂扫</w:t>
      </w:r>
      <w:r>
        <w:rPr>
          <w:rFonts w:ascii="仿宋" w:eastAsia="仿宋" w:hAnsi="仿宋" w:hint="eastAsia"/>
          <w:sz w:val="32"/>
          <w:szCs w:val="32"/>
        </w:rPr>
        <w:t>黑除恶展板</w:t>
      </w:r>
      <w:r>
        <w:rPr>
          <w:rFonts w:ascii="仿宋" w:eastAsia="仿宋" w:hAnsi="仿宋" w:hint="eastAsia"/>
          <w:sz w:val="32"/>
          <w:szCs w:val="32"/>
        </w:rPr>
        <w:t>10</w:t>
      </w:r>
      <w:r>
        <w:rPr>
          <w:rFonts w:ascii="仿宋" w:eastAsia="仿宋" w:hAnsi="仿宋" w:hint="eastAsia"/>
          <w:sz w:val="32"/>
          <w:szCs w:val="32"/>
        </w:rPr>
        <w:t>个，设立涉黑涉恶线索举报箱</w:t>
      </w:r>
      <w:r>
        <w:rPr>
          <w:rFonts w:ascii="仿宋" w:eastAsia="仿宋" w:hAnsi="仿宋" w:hint="eastAsia"/>
          <w:sz w:val="32"/>
          <w:szCs w:val="32"/>
        </w:rPr>
        <w:t>2</w:t>
      </w:r>
      <w:r>
        <w:rPr>
          <w:rFonts w:ascii="仿宋" w:eastAsia="仿宋" w:hAnsi="仿宋" w:hint="eastAsia"/>
          <w:sz w:val="32"/>
          <w:szCs w:val="32"/>
        </w:rPr>
        <w:t>个，公布扫黑除恶线索举报电话，印制宣传指南</w:t>
      </w:r>
      <w:r>
        <w:rPr>
          <w:rFonts w:ascii="仿宋" w:eastAsia="仿宋" w:hAnsi="仿宋" w:hint="eastAsia"/>
          <w:sz w:val="32"/>
          <w:szCs w:val="32"/>
        </w:rPr>
        <w:t>1000</w:t>
      </w:r>
      <w:r>
        <w:rPr>
          <w:rFonts w:ascii="仿宋" w:eastAsia="仿宋" w:hAnsi="仿宋" w:hint="eastAsia"/>
          <w:sz w:val="32"/>
          <w:szCs w:val="32"/>
        </w:rPr>
        <w:t>余份在安检处设置专人发放，在诉讼服务中心向当事人滚动</w:t>
      </w:r>
      <w:r>
        <w:rPr>
          <w:rFonts w:ascii="仿宋" w:eastAsia="仿宋" w:hAnsi="仿宋" w:hint="eastAsia"/>
          <w:sz w:val="32"/>
          <w:szCs w:val="32"/>
        </w:rPr>
        <w:lastRenderedPageBreak/>
        <w:t>播放扫黑除恶视频。制作宣传视频、展板等，截止目前现在已经投入</w:t>
      </w:r>
      <w:r>
        <w:rPr>
          <w:rFonts w:ascii="仿宋" w:eastAsia="仿宋" w:hAnsi="仿宋" w:hint="eastAsia"/>
          <w:sz w:val="32"/>
          <w:szCs w:val="32"/>
        </w:rPr>
        <w:t>12120</w:t>
      </w:r>
      <w:r>
        <w:rPr>
          <w:rFonts w:ascii="仿宋" w:eastAsia="仿宋" w:hAnsi="仿宋" w:hint="eastAsia"/>
          <w:sz w:val="32"/>
          <w:szCs w:val="32"/>
        </w:rPr>
        <w:t>元宣传费用。在高新法院内网设立扫黑除恶专栏，制作扫黑除恶专项斗争工作简报</w:t>
      </w:r>
      <w:r>
        <w:rPr>
          <w:rFonts w:ascii="仿宋" w:eastAsia="仿宋" w:hAnsi="仿宋" w:hint="eastAsia"/>
          <w:sz w:val="32"/>
          <w:szCs w:val="32"/>
        </w:rPr>
        <w:t>20</w:t>
      </w:r>
      <w:r>
        <w:rPr>
          <w:rFonts w:ascii="仿宋" w:eastAsia="仿宋" w:hAnsi="仿宋" w:hint="eastAsia"/>
          <w:sz w:val="32"/>
          <w:szCs w:val="32"/>
        </w:rPr>
        <w:t>期，及时刊发扫黑除恶新闻动态。开展扫黑除恶知识测试，使全院干警加深扫黑除恶理论知识。定期积极参加省、市、区相关的培训及学习。同时利用微信公众号、微博等“两微一端”新媒体宣传阵地，多样化、全面性、积极性的进行宣传，已在本院微</w:t>
      </w:r>
      <w:r>
        <w:rPr>
          <w:rFonts w:ascii="仿宋" w:eastAsia="仿宋" w:hAnsi="仿宋" w:hint="eastAsia"/>
          <w:sz w:val="32"/>
          <w:szCs w:val="32"/>
        </w:rPr>
        <w:t>信公众号发表</w:t>
      </w:r>
      <w:r>
        <w:rPr>
          <w:rFonts w:ascii="仿宋" w:eastAsia="仿宋" w:hAnsi="仿宋" w:hint="eastAsia"/>
          <w:sz w:val="32"/>
          <w:szCs w:val="32"/>
        </w:rPr>
        <w:t>10</w:t>
      </w:r>
      <w:r>
        <w:rPr>
          <w:rFonts w:ascii="仿宋" w:eastAsia="仿宋" w:hAnsi="仿宋" w:hint="eastAsia"/>
          <w:sz w:val="32"/>
          <w:szCs w:val="32"/>
        </w:rPr>
        <w:t>篇扫黑除恶专项斗争宣传稿件，新区政务网转载刊登</w:t>
      </w:r>
      <w:r>
        <w:rPr>
          <w:rFonts w:ascii="仿宋" w:eastAsia="仿宋" w:hAnsi="仿宋" w:hint="eastAsia"/>
          <w:sz w:val="32"/>
          <w:szCs w:val="32"/>
        </w:rPr>
        <w:t>5</w:t>
      </w:r>
      <w:r>
        <w:rPr>
          <w:rFonts w:ascii="仿宋" w:eastAsia="仿宋" w:hAnsi="仿宋" w:hint="eastAsia"/>
          <w:sz w:val="32"/>
          <w:szCs w:val="32"/>
        </w:rPr>
        <w:t>篇。加大扫黑除恶专项斗争的宣传范围，扩大扫黑除恶专项斗争的社会影响力。</w:t>
      </w:r>
    </w:p>
    <w:p w:rsidR="00D71CA7" w:rsidRDefault="004B2004">
      <w:pPr>
        <w:pStyle w:val="a5"/>
        <w:spacing w:before="0" w:beforeAutospacing="0" w:after="0" w:afterAutospacing="0" w:line="520" w:lineRule="exact"/>
        <w:ind w:firstLineChars="200" w:firstLine="640"/>
        <w:rPr>
          <w:rFonts w:ascii="仿宋" w:eastAsia="仿宋" w:hAnsi="仿宋"/>
          <w:sz w:val="32"/>
          <w:szCs w:val="32"/>
        </w:rPr>
      </w:pPr>
      <w:r>
        <w:rPr>
          <w:rFonts w:ascii="仿宋" w:eastAsia="仿宋" w:hAnsi="仿宋" w:hint="eastAsia"/>
          <w:sz w:val="32"/>
          <w:szCs w:val="32"/>
        </w:rPr>
        <w:t>积极开展扫黑除恶普法宣传。</w:t>
      </w:r>
      <w:r>
        <w:rPr>
          <w:rFonts w:ascii="仿宋" w:eastAsia="仿宋" w:hAnsi="仿宋" w:hint="eastAsia"/>
          <w:sz w:val="32"/>
          <w:szCs w:val="32"/>
        </w:rPr>
        <w:t>1</w:t>
      </w:r>
      <w:r>
        <w:rPr>
          <w:rFonts w:ascii="仿宋" w:eastAsia="仿宋" w:hAnsi="仿宋" w:hint="eastAsia"/>
          <w:sz w:val="32"/>
          <w:szCs w:val="32"/>
        </w:rPr>
        <w:t>月</w:t>
      </w:r>
      <w:r>
        <w:rPr>
          <w:rFonts w:ascii="仿宋" w:eastAsia="仿宋" w:hAnsi="仿宋" w:hint="eastAsia"/>
          <w:sz w:val="32"/>
          <w:szCs w:val="32"/>
        </w:rPr>
        <w:t>28</w:t>
      </w:r>
      <w:r>
        <w:rPr>
          <w:rFonts w:ascii="仿宋" w:eastAsia="仿宋" w:hAnsi="仿宋" w:hint="eastAsia"/>
          <w:sz w:val="32"/>
          <w:szCs w:val="32"/>
        </w:rPr>
        <w:t>日，我院走进湖光社区进行扫黑除恶专项斗争法制宣讲活动，</w:t>
      </w:r>
      <w:r>
        <w:rPr>
          <w:rFonts w:ascii="仿宋" w:eastAsia="仿宋" w:hAnsi="仿宋" w:hint="eastAsia"/>
          <w:sz w:val="32"/>
          <w:szCs w:val="32"/>
        </w:rPr>
        <w:t>1</w:t>
      </w:r>
      <w:r>
        <w:rPr>
          <w:rFonts w:ascii="仿宋" w:eastAsia="仿宋" w:hAnsi="仿宋" w:hint="eastAsia"/>
          <w:sz w:val="32"/>
          <w:szCs w:val="32"/>
        </w:rPr>
        <w:t>月</w:t>
      </w:r>
      <w:r>
        <w:rPr>
          <w:rFonts w:ascii="仿宋" w:eastAsia="仿宋" w:hAnsi="仿宋" w:hint="eastAsia"/>
          <w:sz w:val="32"/>
          <w:szCs w:val="32"/>
        </w:rPr>
        <w:t>31</w:t>
      </w:r>
      <w:r>
        <w:rPr>
          <w:rFonts w:ascii="仿宋" w:eastAsia="仿宋" w:hAnsi="仿宋" w:hint="eastAsia"/>
          <w:sz w:val="32"/>
          <w:szCs w:val="32"/>
        </w:rPr>
        <w:t>日，走进高新环卫处普及扫黑除恶知识，</w:t>
      </w:r>
      <w:r>
        <w:rPr>
          <w:rFonts w:ascii="仿宋" w:eastAsia="仿宋" w:hAnsi="仿宋" w:hint="eastAsia"/>
          <w:sz w:val="32"/>
          <w:szCs w:val="32"/>
        </w:rPr>
        <w:t>3</w:t>
      </w:r>
      <w:r>
        <w:rPr>
          <w:rFonts w:ascii="仿宋" w:eastAsia="仿宋" w:hAnsi="仿宋" w:hint="eastAsia"/>
          <w:sz w:val="32"/>
          <w:szCs w:val="32"/>
        </w:rPr>
        <w:t>月</w:t>
      </w:r>
      <w:r>
        <w:rPr>
          <w:rFonts w:ascii="仿宋" w:eastAsia="仿宋" w:hAnsi="仿宋" w:hint="eastAsia"/>
          <w:sz w:val="32"/>
          <w:szCs w:val="32"/>
        </w:rPr>
        <w:t>25</w:t>
      </w:r>
      <w:r>
        <w:rPr>
          <w:rFonts w:ascii="仿宋" w:eastAsia="仿宋" w:hAnsi="仿宋" w:hint="eastAsia"/>
          <w:sz w:val="32"/>
          <w:szCs w:val="32"/>
        </w:rPr>
        <w:t>日至</w:t>
      </w:r>
      <w:r>
        <w:rPr>
          <w:rFonts w:ascii="仿宋" w:eastAsia="仿宋" w:hAnsi="仿宋" w:hint="eastAsia"/>
          <w:sz w:val="32"/>
          <w:szCs w:val="32"/>
        </w:rPr>
        <w:t>27</w:t>
      </w:r>
      <w:r>
        <w:rPr>
          <w:rFonts w:ascii="仿宋" w:eastAsia="仿宋" w:hAnsi="仿宋" w:hint="eastAsia"/>
          <w:sz w:val="32"/>
          <w:szCs w:val="32"/>
        </w:rPr>
        <w:t>日，由党组书记、院长王建红带队连续三天开展扫黑除恶专项调研活动，分别走进长德社区、天药集团、光华学院等单位，切实开展扫黑除恶宣传，</w:t>
      </w:r>
      <w:r>
        <w:rPr>
          <w:rFonts w:ascii="仿宋" w:eastAsia="仿宋" w:hAnsi="仿宋" w:hint="eastAsia"/>
          <w:sz w:val="32"/>
          <w:szCs w:val="32"/>
        </w:rPr>
        <w:t>4</w:t>
      </w:r>
      <w:r>
        <w:rPr>
          <w:rFonts w:ascii="仿宋" w:eastAsia="仿宋" w:hAnsi="仿宋" w:hint="eastAsia"/>
          <w:sz w:val="32"/>
          <w:szCs w:val="32"/>
        </w:rPr>
        <w:t>月</w:t>
      </w:r>
      <w:r>
        <w:rPr>
          <w:rFonts w:ascii="仿宋" w:eastAsia="仿宋" w:hAnsi="仿宋" w:hint="eastAsia"/>
          <w:sz w:val="32"/>
          <w:szCs w:val="32"/>
        </w:rPr>
        <w:t>3</w:t>
      </w:r>
      <w:r>
        <w:rPr>
          <w:rFonts w:ascii="仿宋" w:eastAsia="仿宋" w:hAnsi="仿宋" w:hint="eastAsia"/>
          <w:sz w:val="32"/>
          <w:szCs w:val="32"/>
        </w:rPr>
        <w:t>日至</w:t>
      </w:r>
      <w:r>
        <w:rPr>
          <w:rFonts w:ascii="仿宋" w:eastAsia="仿宋" w:hAnsi="仿宋" w:hint="eastAsia"/>
          <w:sz w:val="32"/>
          <w:szCs w:val="32"/>
        </w:rPr>
        <w:t>8</w:t>
      </w:r>
      <w:r>
        <w:rPr>
          <w:rFonts w:ascii="仿宋" w:eastAsia="仿宋" w:hAnsi="仿宋" w:hint="eastAsia"/>
          <w:sz w:val="32"/>
          <w:szCs w:val="32"/>
        </w:rPr>
        <w:t>日到硅谷街道下辖的</w:t>
      </w:r>
      <w:r>
        <w:rPr>
          <w:rFonts w:ascii="仿宋" w:eastAsia="仿宋" w:hAnsi="仿宋" w:hint="eastAsia"/>
          <w:sz w:val="32"/>
          <w:szCs w:val="32"/>
        </w:rPr>
        <w:t>6</w:t>
      </w:r>
      <w:r>
        <w:rPr>
          <w:rFonts w:ascii="仿宋" w:eastAsia="仿宋" w:hAnsi="仿宋" w:hint="eastAsia"/>
          <w:sz w:val="32"/>
          <w:szCs w:val="32"/>
        </w:rPr>
        <w:t>个社区开展扫黑除恶督导检查工作，鼓励群众积极参与举报涉黑涉恶线索，均得到良好反响。</w:t>
      </w:r>
      <w:r>
        <w:rPr>
          <w:rFonts w:ascii="仿宋" w:eastAsia="仿宋" w:hAnsi="仿宋" w:hint="eastAsia"/>
          <w:sz w:val="32"/>
          <w:szCs w:val="32"/>
        </w:rPr>
        <w:t>4</w:t>
      </w:r>
      <w:r>
        <w:rPr>
          <w:rFonts w:ascii="仿宋" w:eastAsia="仿宋" w:hAnsi="仿宋" w:hint="eastAsia"/>
          <w:sz w:val="32"/>
          <w:szCs w:val="32"/>
        </w:rPr>
        <w:t>月</w:t>
      </w:r>
      <w:r>
        <w:rPr>
          <w:rFonts w:ascii="仿宋" w:eastAsia="仿宋" w:hAnsi="仿宋" w:hint="eastAsia"/>
          <w:sz w:val="32"/>
          <w:szCs w:val="32"/>
        </w:rPr>
        <w:t>8</w:t>
      </w:r>
      <w:r>
        <w:rPr>
          <w:rFonts w:ascii="仿宋" w:eastAsia="仿宋" w:hAnsi="仿宋" w:hint="eastAsia"/>
          <w:sz w:val="32"/>
          <w:szCs w:val="32"/>
        </w:rPr>
        <w:t>日，</w:t>
      </w:r>
      <w:r>
        <w:rPr>
          <w:rFonts w:ascii="仿宋" w:eastAsia="仿宋" w:hAnsi="仿宋" w:hint="eastAsia"/>
          <w:sz w:val="32"/>
          <w:szCs w:val="32"/>
        </w:rPr>
        <w:t>走进</w:t>
      </w:r>
      <w:r>
        <w:rPr>
          <w:rFonts w:ascii="仿宋" w:eastAsia="仿宋" w:hAnsi="仿宋" w:hint="eastAsia"/>
          <w:sz w:val="32"/>
          <w:szCs w:val="32"/>
        </w:rPr>
        <w:t>硅谷街道开展高新法院“长法大讲堂”扫黑除恶专项斗争专题宣讲活动</w:t>
      </w:r>
      <w:r>
        <w:rPr>
          <w:rFonts w:ascii="仿宋" w:eastAsia="仿宋" w:hAnsi="仿宋" w:hint="eastAsia"/>
          <w:sz w:val="32"/>
          <w:szCs w:val="32"/>
        </w:rPr>
        <w:t>，</w:t>
      </w:r>
      <w:r>
        <w:rPr>
          <w:rFonts w:ascii="仿宋" w:eastAsia="仿宋" w:hAnsi="仿宋" w:hint="eastAsia"/>
          <w:sz w:val="32"/>
          <w:szCs w:val="32"/>
        </w:rPr>
        <w:t>4</w:t>
      </w:r>
      <w:r>
        <w:rPr>
          <w:rFonts w:ascii="仿宋" w:eastAsia="仿宋" w:hAnsi="仿宋" w:hint="eastAsia"/>
          <w:sz w:val="32"/>
          <w:szCs w:val="32"/>
        </w:rPr>
        <w:t>月</w:t>
      </w:r>
      <w:r>
        <w:rPr>
          <w:rFonts w:ascii="仿宋" w:eastAsia="仿宋" w:hAnsi="仿宋" w:hint="eastAsia"/>
          <w:sz w:val="32"/>
          <w:szCs w:val="32"/>
        </w:rPr>
        <w:t>15</w:t>
      </w:r>
      <w:r>
        <w:rPr>
          <w:rFonts w:ascii="仿宋" w:eastAsia="仿宋" w:hAnsi="仿宋" w:hint="eastAsia"/>
          <w:sz w:val="32"/>
          <w:szCs w:val="32"/>
        </w:rPr>
        <w:t>日，高新法院“长法大讲堂”宣讲团走</w:t>
      </w:r>
      <w:r>
        <w:rPr>
          <w:rFonts w:ascii="仿宋" w:eastAsia="仿宋" w:hAnsi="仿宋" w:hint="eastAsia"/>
          <w:sz w:val="32"/>
          <w:szCs w:val="32"/>
        </w:rPr>
        <w:t>进长春工业大学北湖校区</w:t>
      </w:r>
      <w:r>
        <w:rPr>
          <w:rFonts w:ascii="仿宋" w:eastAsia="仿宋" w:hAnsi="仿宋" w:hint="eastAsia"/>
          <w:sz w:val="32"/>
          <w:szCs w:val="32"/>
        </w:rPr>
        <w:t>，</w:t>
      </w:r>
      <w:r>
        <w:rPr>
          <w:rFonts w:ascii="仿宋" w:eastAsia="仿宋" w:hAnsi="仿宋" w:hint="eastAsia"/>
          <w:sz w:val="32"/>
          <w:szCs w:val="32"/>
        </w:rPr>
        <w:t>4</w:t>
      </w:r>
      <w:r>
        <w:rPr>
          <w:rFonts w:ascii="仿宋" w:eastAsia="仿宋" w:hAnsi="仿宋" w:hint="eastAsia"/>
          <w:sz w:val="32"/>
          <w:szCs w:val="32"/>
        </w:rPr>
        <w:t>月</w:t>
      </w:r>
      <w:r>
        <w:rPr>
          <w:rFonts w:ascii="仿宋" w:eastAsia="仿宋" w:hAnsi="仿宋" w:hint="eastAsia"/>
          <w:sz w:val="32"/>
          <w:szCs w:val="32"/>
        </w:rPr>
        <w:t>18</w:t>
      </w:r>
      <w:r>
        <w:rPr>
          <w:rFonts w:ascii="仿宋" w:eastAsia="仿宋" w:hAnsi="仿宋" w:hint="eastAsia"/>
          <w:sz w:val="32"/>
          <w:szCs w:val="32"/>
        </w:rPr>
        <w:t>日，高新法院“三走进”宣讲团又来到了双德乡前进村</w:t>
      </w:r>
      <w:r>
        <w:rPr>
          <w:rFonts w:ascii="仿宋" w:eastAsia="仿宋" w:hAnsi="仿宋" w:hint="eastAsia"/>
          <w:sz w:val="32"/>
          <w:szCs w:val="32"/>
        </w:rPr>
        <w:t>，</w:t>
      </w:r>
      <w:r>
        <w:rPr>
          <w:rFonts w:ascii="仿宋" w:eastAsia="仿宋" w:hAnsi="仿宋" w:hint="eastAsia"/>
          <w:sz w:val="32"/>
          <w:szCs w:val="32"/>
        </w:rPr>
        <w:t>获得了村民们的一致赞扬</w:t>
      </w:r>
      <w:r>
        <w:rPr>
          <w:rFonts w:ascii="仿宋" w:eastAsia="仿宋" w:hAnsi="仿宋" w:hint="eastAsia"/>
          <w:sz w:val="32"/>
          <w:szCs w:val="32"/>
        </w:rPr>
        <w:t>。“三走进”宣传</w:t>
      </w:r>
      <w:r>
        <w:rPr>
          <w:rFonts w:ascii="仿宋" w:eastAsia="仿宋" w:hAnsi="仿宋" w:hint="eastAsia"/>
          <w:sz w:val="32"/>
          <w:szCs w:val="32"/>
        </w:rPr>
        <w:t>活动共悬挂宣传条幅</w:t>
      </w:r>
      <w:r>
        <w:rPr>
          <w:rFonts w:ascii="仿宋" w:eastAsia="仿宋" w:hAnsi="仿宋" w:hint="eastAsia"/>
          <w:sz w:val="32"/>
          <w:szCs w:val="32"/>
        </w:rPr>
        <w:t>6</w:t>
      </w:r>
      <w:r>
        <w:rPr>
          <w:rFonts w:ascii="仿宋" w:eastAsia="仿宋" w:hAnsi="仿宋" w:hint="eastAsia"/>
          <w:sz w:val="32"/>
          <w:szCs w:val="32"/>
        </w:rPr>
        <w:t>条，发放宣传单</w:t>
      </w:r>
      <w:r>
        <w:rPr>
          <w:rFonts w:ascii="仿宋" w:eastAsia="仿宋" w:hAnsi="仿宋" w:hint="eastAsia"/>
          <w:sz w:val="32"/>
          <w:szCs w:val="32"/>
        </w:rPr>
        <w:t>300</w:t>
      </w:r>
      <w:r>
        <w:rPr>
          <w:rFonts w:ascii="仿宋" w:eastAsia="仿宋" w:hAnsi="仿宋" w:hint="eastAsia"/>
          <w:sz w:val="32"/>
          <w:szCs w:val="32"/>
        </w:rPr>
        <w:t>余份，直接参与群众近</w:t>
      </w:r>
      <w:r>
        <w:rPr>
          <w:rFonts w:ascii="仿宋" w:eastAsia="仿宋" w:hAnsi="仿宋" w:hint="eastAsia"/>
          <w:sz w:val="32"/>
          <w:szCs w:val="32"/>
        </w:rPr>
        <w:t>400</w:t>
      </w:r>
      <w:r>
        <w:rPr>
          <w:rFonts w:ascii="仿宋" w:eastAsia="仿宋" w:hAnsi="仿宋" w:hint="eastAsia"/>
          <w:sz w:val="32"/>
          <w:szCs w:val="32"/>
        </w:rPr>
        <w:t>人。通过这一系列的集中宣讲活动，营造了浓</w:t>
      </w:r>
      <w:r>
        <w:rPr>
          <w:rFonts w:ascii="仿宋" w:eastAsia="仿宋" w:hAnsi="仿宋" w:hint="eastAsia"/>
          <w:sz w:val="32"/>
          <w:szCs w:val="32"/>
        </w:rPr>
        <w:lastRenderedPageBreak/>
        <w:t>厚的扫黑除恶舆论氛围，使群众们对黑恶势力犯罪有了更全面的认识，增强了群众扫黑除恶务尽的决心和信心，为坚决打击黑恶势力嚣张气焰，确保专项斗争取得成效，打下夯实的基础。</w:t>
      </w:r>
    </w:p>
    <w:p w:rsidR="00D71CA7" w:rsidRDefault="004B2004">
      <w:pPr>
        <w:spacing w:line="600" w:lineRule="exact"/>
        <w:ind w:firstLine="640"/>
        <w:rPr>
          <w:rFonts w:ascii="黑体" w:eastAsia="黑体" w:hAnsi="黑体"/>
          <w:sz w:val="32"/>
          <w:szCs w:val="32"/>
        </w:rPr>
      </w:pPr>
      <w:r>
        <w:rPr>
          <w:rFonts w:ascii="黑体" w:eastAsia="黑体" w:hAnsi="黑体" w:hint="eastAsia"/>
          <w:sz w:val="32"/>
          <w:szCs w:val="32"/>
        </w:rPr>
        <w:t>二、目前存在的不足</w:t>
      </w:r>
    </w:p>
    <w:p w:rsidR="00D71CA7" w:rsidRDefault="004B2004">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虽然我们已经取得了一定成绩，得到了一些优秀经验，但是，还要清醒的认识到，与党中央、省市委的要求及人民</w:t>
      </w:r>
      <w:r>
        <w:rPr>
          <w:rFonts w:ascii="仿宋" w:eastAsia="仿宋" w:hAnsi="仿宋" w:hint="eastAsia"/>
          <w:sz w:val="32"/>
          <w:szCs w:val="32"/>
        </w:rPr>
        <w:t>群众的期许还存在着一定差距，必须着力解决。</w:t>
      </w:r>
    </w:p>
    <w:p w:rsidR="00D71CA7" w:rsidRDefault="004B2004">
      <w:pPr>
        <w:spacing w:line="600" w:lineRule="exact"/>
        <w:ind w:firstLineChars="200" w:firstLine="643"/>
        <w:jc w:val="left"/>
        <w:rPr>
          <w:rFonts w:ascii="仿宋" w:eastAsia="仿宋" w:hAnsi="仿宋"/>
          <w:sz w:val="32"/>
          <w:szCs w:val="32"/>
        </w:rPr>
      </w:pPr>
      <w:r>
        <w:rPr>
          <w:rFonts w:ascii="楷体" w:eastAsia="楷体" w:hAnsi="楷体" w:hint="eastAsia"/>
          <w:b/>
          <w:sz w:val="32"/>
          <w:szCs w:val="32"/>
        </w:rPr>
        <w:t>一是思想认识有差距。</w:t>
      </w:r>
      <w:r>
        <w:rPr>
          <w:rFonts w:ascii="仿宋" w:eastAsia="仿宋" w:hAnsi="仿宋" w:hint="eastAsia"/>
          <w:sz w:val="32"/>
          <w:szCs w:val="32"/>
        </w:rPr>
        <w:t>当前扫黑除恶战线还存在一些模糊认识，个别同志将扫黑除恶等同于一般性的专项工作，没有充分将扫黑除恶工作上升到巩固国家政权和党的执政基础的政治高度，在深刻反思黑恶势力犯罪的严重危害性方面，存在盲目乐观、后知后觉等现象。</w:t>
      </w:r>
    </w:p>
    <w:p w:rsidR="00D71CA7" w:rsidRDefault="004B2004">
      <w:pPr>
        <w:spacing w:line="600" w:lineRule="exact"/>
        <w:ind w:firstLineChars="200" w:firstLine="643"/>
        <w:rPr>
          <w:rFonts w:ascii="仿宋" w:eastAsia="仿宋" w:hAnsi="仿宋"/>
          <w:sz w:val="32"/>
          <w:szCs w:val="32"/>
        </w:rPr>
      </w:pPr>
      <w:r>
        <w:rPr>
          <w:rFonts w:ascii="楷体" w:eastAsia="楷体" w:hAnsi="楷体" w:hint="eastAsia"/>
          <w:b/>
          <w:sz w:val="32"/>
          <w:szCs w:val="32"/>
        </w:rPr>
        <w:t>二是深挖线索有差距。</w:t>
      </w:r>
      <w:r>
        <w:rPr>
          <w:rFonts w:ascii="仿宋" w:eastAsia="仿宋" w:hAnsi="仿宋"/>
          <w:sz w:val="32"/>
          <w:szCs w:val="32"/>
        </w:rPr>
        <w:t>虽然</w:t>
      </w:r>
      <w:r>
        <w:rPr>
          <w:rFonts w:ascii="仿宋" w:eastAsia="仿宋" w:hAnsi="仿宋" w:hint="eastAsia"/>
          <w:sz w:val="32"/>
          <w:szCs w:val="32"/>
        </w:rPr>
        <w:t>我们</w:t>
      </w:r>
      <w:r>
        <w:rPr>
          <w:rFonts w:ascii="仿宋" w:eastAsia="仿宋" w:hAnsi="仿宋"/>
          <w:sz w:val="32"/>
          <w:szCs w:val="32"/>
        </w:rPr>
        <w:t>开展了</w:t>
      </w:r>
      <w:r>
        <w:rPr>
          <w:rFonts w:ascii="仿宋" w:eastAsia="仿宋" w:hAnsi="仿宋" w:hint="eastAsia"/>
          <w:sz w:val="32"/>
          <w:szCs w:val="32"/>
        </w:rPr>
        <w:t>“一</w:t>
      </w:r>
      <w:r>
        <w:rPr>
          <w:rFonts w:ascii="仿宋" w:eastAsia="仿宋" w:hAnsi="仿宋"/>
          <w:sz w:val="32"/>
          <w:szCs w:val="32"/>
        </w:rPr>
        <w:t>案</w:t>
      </w:r>
      <w:r>
        <w:rPr>
          <w:rFonts w:ascii="仿宋" w:eastAsia="仿宋" w:hAnsi="仿宋" w:hint="eastAsia"/>
          <w:sz w:val="32"/>
          <w:szCs w:val="32"/>
        </w:rPr>
        <w:t>三</w:t>
      </w:r>
      <w:r>
        <w:rPr>
          <w:rFonts w:ascii="仿宋" w:eastAsia="仿宋" w:hAnsi="仿宋"/>
          <w:sz w:val="32"/>
          <w:szCs w:val="32"/>
        </w:rPr>
        <w:t>查</w:t>
      </w:r>
      <w:r>
        <w:rPr>
          <w:rFonts w:ascii="仿宋" w:eastAsia="仿宋" w:hAnsi="仿宋"/>
          <w:sz w:val="32"/>
          <w:szCs w:val="32"/>
        </w:rPr>
        <w:t>”</w:t>
      </w:r>
      <w:r>
        <w:rPr>
          <w:rFonts w:ascii="仿宋" w:eastAsia="仿宋" w:hAnsi="仿宋"/>
          <w:sz w:val="32"/>
          <w:szCs w:val="32"/>
        </w:rPr>
        <w:t>工作，但是，与审理的案件总量相比，查找出的涉黑涉恐线索数量明显偏少，反映出我们在一定程度上还存在重视不够、挖查不深、剖析不透等问题。对</w:t>
      </w:r>
      <w:r>
        <w:rPr>
          <w:rFonts w:ascii="仿宋" w:eastAsia="仿宋" w:hAnsi="仿宋" w:hint="eastAsia"/>
          <w:sz w:val="32"/>
          <w:szCs w:val="32"/>
        </w:rPr>
        <w:t>深挖案件背后腐败问题和“保护伞”线索方面还存在力度不够、查证不到位、成绩不明显等问题。</w:t>
      </w:r>
    </w:p>
    <w:p w:rsidR="00D71CA7" w:rsidRDefault="004B2004">
      <w:pPr>
        <w:spacing w:line="600" w:lineRule="exact"/>
        <w:ind w:firstLineChars="200" w:firstLine="643"/>
        <w:rPr>
          <w:rFonts w:ascii="仿宋" w:eastAsia="仿宋" w:hAnsi="仿宋"/>
          <w:sz w:val="32"/>
          <w:szCs w:val="32"/>
        </w:rPr>
      </w:pPr>
      <w:r>
        <w:rPr>
          <w:rFonts w:ascii="楷体" w:eastAsia="楷体" w:hAnsi="楷体" w:hint="eastAsia"/>
          <w:b/>
          <w:sz w:val="32"/>
          <w:szCs w:val="32"/>
        </w:rPr>
        <w:t>三是审判能力有差距。</w:t>
      </w:r>
      <w:r>
        <w:rPr>
          <w:rFonts w:ascii="仿宋" w:eastAsia="仿宋" w:hAnsi="仿宋"/>
          <w:sz w:val="32"/>
          <w:szCs w:val="32"/>
        </w:rPr>
        <w:t>在即将有大量涉黑涉恶案件进入审判程序的情况下，案多人少矛盾将进一步凸显。对于涉黑涉恶案件审判经验欠缺，对相关政策、法律规定</w:t>
      </w:r>
      <w:r>
        <w:rPr>
          <w:rFonts w:ascii="仿宋" w:eastAsia="仿宋" w:hAnsi="仿宋" w:hint="eastAsia"/>
          <w:sz w:val="32"/>
          <w:szCs w:val="32"/>
        </w:rPr>
        <w:t>的深入学习势在必行。</w:t>
      </w:r>
    </w:p>
    <w:p w:rsidR="00D71CA7" w:rsidRDefault="004B2004">
      <w:pPr>
        <w:spacing w:line="600" w:lineRule="exact"/>
        <w:ind w:firstLineChars="200" w:firstLine="643"/>
        <w:rPr>
          <w:rFonts w:ascii="仿宋" w:eastAsia="仿宋" w:hAnsi="仿宋"/>
          <w:sz w:val="32"/>
          <w:szCs w:val="32"/>
        </w:rPr>
      </w:pPr>
      <w:r>
        <w:rPr>
          <w:rFonts w:ascii="楷体" w:eastAsia="楷体" w:hAnsi="楷体" w:hint="eastAsia"/>
          <w:b/>
          <w:sz w:val="32"/>
          <w:szCs w:val="32"/>
        </w:rPr>
        <w:lastRenderedPageBreak/>
        <w:t>四是宣传力度有差距。</w:t>
      </w:r>
      <w:r>
        <w:rPr>
          <w:rFonts w:ascii="仿宋" w:eastAsia="仿宋" w:hAnsi="仿宋" w:hint="eastAsia"/>
          <w:sz w:val="32"/>
          <w:szCs w:val="32"/>
        </w:rPr>
        <w:t>目前虽然进行了一定程度的宣传，</w:t>
      </w:r>
      <w:r>
        <w:rPr>
          <w:rFonts w:ascii="仿宋" w:eastAsia="仿宋" w:hAnsi="仿宋"/>
          <w:sz w:val="32"/>
          <w:szCs w:val="32"/>
        </w:rPr>
        <w:t>宣传力度、广度、深度</w:t>
      </w:r>
      <w:r>
        <w:rPr>
          <w:rFonts w:ascii="仿宋" w:eastAsia="仿宋" w:hAnsi="仿宋" w:hint="eastAsia"/>
          <w:sz w:val="32"/>
          <w:szCs w:val="32"/>
        </w:rPr>
        <w:t>还需要进一步挖掘</w:t>
      </w:r>
      <w:r>
        <w:rPr>
          <w:rFonts w:ascii="仿宋" w:eastAsia="仿宋" w:hAnsi="仿宋"/>
          <w:sz w:val="32"/>
          <w:szCs w:val="32"/>
        </w:rPr>
        <w:t>，</w:t>
      </w:r>
      <w:r>
        <w:rPr>
          <w:rFonts w:ascii="仿宋" w:eastAsia="仿宋" w:hAnsi="仿宋" w:hint="eastAsia"/>
          <w:sz w:val="32"/>
          <w:szCs w:val="32"/>
        </w:rPr>
        <w:t>群众的知晓率和参与热情还不够高</w:t>
      </w:r>
      <w:r>
        <w:rPr>
          <w:rFonts w:ascii="仿宋" w:eastAsia="仿宋" w:hAnsi="仿宋"/>
          <w:sz w:val="32"/>
          <w:szCs w:val="32"/>
        </w:rPr>
        <w:t>，尤其针对</w:t>
      </w:r>
      <w:r>
        <w:rPr>
          <w:rFonts w:ascii="仿宋" w:eastAsia="仿宋" w:hAnsi="仿宋" w:hint="eastAsia"/>
          <w:sz w:val="32"/>
          <w:szCs w:val="32"/>
        </w:rPr>
        <w:t>农村</w:t>
      </w:r>
      <w:r>
        <w:rPr>
          <w:rFonts w:ascii="仿宋" w:eastAsia="仿宋" w:hAnsi="仿宋"/>
          <w:sz w:val="32"/>
          <w:szCs w:val="32"/>
        </w:rPr>
        <w:t>等特殊场所的宣传跟进措施</w:t>
      </w:r>
      <w:r>
        <w:rPr>
          <w:rFonts w:ascii="仿宋" w:eastAsia="仿宋" w:hAnsi="仿宋" w:hint="eastAsia"/>
          <w:sz w:val="32"/>
          <w:szCs w:val="32"/>
        </w:rPr>
        <w:t>相对</w:t>
      </w:r>
      <w:r>
        <w:rPr>
          <w:rFonts w:ascii="仿宋" w:eastAsia="仿宋" w:hAnsi="仿宋"/>
          <w:sz w:val="32"/>
          <w:szCs w:val="32"/>
        </w:rPr>
        <w:t>较少。</w:t>
      </w:r>
      <w:r>
        <w:rPr>
          <w:rFonts w:ascii="仿宋" w:eastAsia="仿宋" w:hAnsi="仿宋" w:hint="eastAsia"/>
          <w:sz w:val="32"/>
          <w:szCs w:val="32"/>
        </w:rPr>
        <w:t>在</w:t>
      </w:r>
      <w:r>
        <w:rPr>
          <w:rFonts w:ascii="仿宋" w:eastAsia="仿宋" w:hAnsi="仿宋"/>
          <w:sz w:val="32"/>
          <w:szCs w:val="32"/>
        </w:rPr>
        <w:t>主动适应新媒体时代新闻传播格局的变化</w:t>
      </w:r>
      <w:r>
        <w:rPr>
          <w:rFonts w:ascii="仿宋" w:eastAsia="仿宋" w:hAnsi="仿宋" w:hint="eastAsia"/>
          <w:sz w:val="32"/>
          <w:szCs w:val="32"/>
        </w:rPr>
        <w:t>上</w:t>
      </w:r>
      <w:r>
        <w:rPr>
          <w:rFonts w:ascii="仿宋" w:eastAsia="仿宋" w:hAnsi="仿宋"/>
          <w:sz w:val="32"/>
          <w:szCs w:val="32"/>
        </w:rPr>
        <w:t>，还没有形成一套有效的审稿、发稿机制，在应用新媒体</w:t>
      </w:r>
      <w:r>
        <w:rPr>
          <w:rFonts w:ascii="仿宋" w:eastAsia="仿宋" w:hAnsi="仿宋" w:hint="eastAsia"/>
          <w:sz w:val="32"/>
          <w:szCs w:val="32"/>
        </w:rPr>
        <w:t>宣传</w:t>
      </w:r>
      <w:r>
        <w:rPr>
          <w:rFonts w:ascii="仿宋" w:eastAsia="仿宋" w:hAnsi="仿宋" w:hint="eastAsia"/>
          <w:sz w:val="32"/>
          <w:szCs w:val="32"/>
        </w:rPr>
        <w:t>扫黑除恶斗争成绩</w:t>
      </w:r>
      <w:r>
        <w:rPr>
          <w:rFonts w:ascii="仿宋" w:eastAsia="仿宋" w:hAnsi="仿宋"/>
          <w:sz w:val="32"/>
          <w:szCs w:val="32"/>
        </w:rPr>
        <w:t>方面还存在一定的欠缺</w:t>
      </w:r>
      <w:r>
        <w:rPr>
          <w:rFonts w:ascii="仿宋" w:eastAsia="仿宋" w:hAnsi="仿宋" w:hint="eastAsia"/>
          <w:sz w:val="32"/>
          <w:szCs w:val="32"/>
        </w:rPr>
        <w:t>。</w:t>
      </w:r>
    </w:p>
    <w:p w:rsidR="00D71CA7" w:rsidRDefault="004B2004">
      <w:pPr>
        <w:ind w:firstLine="720"/>
        <w:rPr>
          <w:rFonts w:ascii="黑体" w:eastAsia="黑体" w:hAnsi="黑体"/>
          <w:sz w:val="32"/>
          <w:szCs w:val="32"/>
        </w:rPr>
      </w:pPr>
      <w:r>
        <w:rPr>
          <w:rFonts w:ascii="黑体" w:eastAsia="黑体" w:hAnsi="黑体" w:hint="eastAsia"/>
          <w:sz w:val="32"/>
          <w:szCs w:val="32"/>
        </w:rPr>
        <w:t>三、认真开展下一步扫黑除恶工作</w:t>
      </w:r>
    </w:p>
    <w:p w:rsidR="00D71CA7" w:rsidRDefault="004B2004">
      <w:pPr>
        <w:ind w:firstLineChars="200" w:firstLine="640"/>
        <w:rPr>
          <w:rFonts w:ascii="仿宋" w:eastAsia="仿宋" w:hAnsi="仿宋"/>
          <w:color w:val="000000" w:themeColor="text1"/>
          <w:sz w:val="32"/>
          <w:szCs w:val="32"/>
        </w:rPr>
      </w:pPr>
      <w:r>
        <w:rPr>
          <w:rFonts w:ascii="仿宋" w:eastAsia="仿宋" w:hAnsi="仿宋" w:hint="eastAsia"/>
          <w:sz w:val="32"/>
          <w:szCs w:val="32"/>
        </w:rPr>
        <w:t>2019</w:t>
      </w:r>
      <w:r>
        <w:rPr>
          <w:rFonts w:ascii="仿宋" w:eastAsia="仿宋" w:hAnsi="仿宋" w:hint="eastAsia"/>
          <w:sz w:val="32"/>
          <w:szCs w:val="32"/>
        </w:rPr>
        <w:t>年是扫黑除恶斗争纵深推进、承上启下的关键年、攻坚年。</w:t>
      </w:r>
      <w:r>
        <w:rPr>
          <w:rFonts w:ascii="仿宋" w:eastAsia="仿宋" w:hAnsi="仿宋" w:hint="eastAsia"/>
          <w:color w:val="000000" w:themeColor="text1"/>
          <w:sz w:val="32"/>
          <w:szCs w:val="32"/>
        </w:rPr>
        <w:t>扫黑除恶专项斗争工作是我院工作的重中之重，全院干警要提高政治站位、树立全局意识，切实把扫黑除恶专项斗争引入重要日程。要拿出执行攻坚的精神，以“深挖根治”的阶段化要求为目标，推进扫黑除恶专项斗争向纵深开展。</w:t>
      </w:r>
      <w:r>
        <w:rPr>
          <w:rFonts w:ascii="仿宋" w:eastAsia="仿宋" w:hAnsi="仿宋" w:hint="eastAsia"/>
          <w:b/>
          <w:color w:val="000000" w:themeColor="text1"/>
          <w:sz w:val="32"/>
          <w:szCs w:val="32"/>
        </w:rPr>
        <w:t>一是坚持从严从快从优打击黑恶势力犯罪。</w:t>
      </w:r>
      <w:r>
        <w:rPr>
          <w:rFonts w:ascii="仿宋" w:eastAsia="仿宋" w:hAnsi="仿宋" w:hint="eastAsia"/>
          <w:color w:val="000000" w:themeColor="text1"/>
          <w:sz w:val="32"/>
          <w:szCs w:val="32"/>
        </w:rPr>
        <w:t>做好涉黑涉恶案件的审判工作，在案件具体审理过程中，做好涉黑涉恶案件的提前介入工作，提前熟悉案情，尽早提出补查补正意见，完善证据体系；</w:t>
      </w:r>
      <w:r>
        <w:rPr>
          <w:rFonts w:ascii="仿宋" w:eastAsia="仿宋" w:hAnsi="仿宋" w:hint="eastAsia"/>
          <w:b/>
          <w:color w:val="000000" w:themeColor="text1"/>
          <w:sz w:val="32"/>
          <w:szCs w:val="32"/>
        </w:rPr>
        <w:t>二是高</w:t>
      </w:r>
      <w:r>
        <w:rPr>
          <w:rFonts w:ascii="仿宋" w:eastAsia="仿宋" w:hAnsi="仿宋" w:hint="eastAsia"/>
          <w:b/>
          <w:color w:val="000000" w:themeColor="text1"/>
          <w:sz w:val="32"/>
          <w:szCs w:val="32"/>
        </w:rPr>
        <w:t>度重视</w:t>
      </w:r>
      <w:r>
        <w:rPr>
          <w:rFonts w:ascii="仿宋" w:eastAsia="仿宋" w:hAnsi="仿宋" w:hint="eastAsia"/>
          <w:b/>
          <w:color w:val="000000" w:themeColor="text1"/>
          <w:sz w:val="32"/>
          <w:szCs w:val="32"/>
        </w:rPr>
        <w:t xml:space="preserve"> </w:t>
      </w:r>
      <w:r>
        <w:rPr>
          <w:rFonts w:ascii="仿宋" w:eastAsia="仿宋" w:hAnsi="仿宋" w:hint="eastAsia"/>
          <w:b/>
          <w:color w:val="000000" w:themeColor="text1"/>
          <w:sz w:val="32"/>
          <w:szCs w:val="32"/>
        </w:rPr>
        <w:t>“一案三查”工作</w:t>
      </w:r>
      <w:r>
        <w:rPr>
          <w:rFonts w:ascii="仿宋" w:eastAsia="仿宋" w:hAnsi="仿宋" w:hint="eastAsia"/>
          <w:color w:val="000000" w:themeColor="text1"/>
          <w:sz w:val="32"/>
          <w:szCs w:val="32"/>
        </w:rPr>
        <w:t>，深挖彻查，重点打击“保护伞”和“关系网”。将“一案三查”要求传达给每一位办案人，注意搜集、整理民事、刑事、行政和执行等领域内的涉黑涉恶案件及保护伞线索，及时处理人民群众递交的相关线索。对案件审判过程中发现涉嫌包庇、纵容黑社会性质犯罪、收受贿赂、渎职侵权等违法违纪线索及时移送纪检监察机关。坚持“刀刃向内”，对法院内部涉</w:t>
      </w:r>
      <w:r>
        <w:rPr>
          <w:rFonts w:ascii="仿宋" w:eastAsia="仿宋" w:hAnsi="仿宋" w:hint="eastAsia"/>
          <w:color w:val="000000" w:themeColor="text1"/>
          <w:sz w:val="32"/>
          <w:szCs w:val="32"/>
        </w:rPr>
        <w:lastRenderedPageBreak/>
        <w:t>嫌违纪违法人员绝不姑息、一查到底；</w:t>
      </w:r>
      <w:r>
        <w:rPr>
          <w:rFonts w:ascii="仿宋" w:eastAsia="仿宋" w:hAnsi="仿宋" w:hint="eastAsia"/>
          <w:b/>
          <w:color w:val="000000" w:themeColor="text1"/>
          <w:sz w:val="32"/>
          <w:szCs w:val="32"/>
        </w:rPr>
        <w:t>三是凝聚打击合力</w:t>
      </w:r>
      <w:r>
        <w:rPr>
          <w:rFonts w:ascii="仿宋" w:eastAsia="仿宋" w:hAnsi="仿宋" w:hint="eastAsia"/>
          <w:color w:val="000000" w:themeColor="text1"/>
          <w:sz w:val="32"/>
          <w:szCs w:val="32"/>
        </w:rPr>
        <w:t>，统一执法思想，继续加强与相关部门的协调配合，统一公安、检察、法院部门间，上下级法院间对涉黑涉恶犯罪案件的证据采信、事</w:t>
      </w:r>
      <w:r>
        <w:rPr>
          <w:rFonts w:ascii="仿宋" w:eastAsia="仿宋" w:hAnsi="仿宋" w:hint="eastAsia"/>
          <w:color w:val="000000" w:themeColor="text1"/>
          <w:sz w:val="32"/>
          <w:szCs w:val="32"/>
        </w:rPr>
        <w:t>实认定和法律适用标准。</w:t>
      </w:r>
      <w:r>
        <w:rPr>
          <w:rFonts w:ascii="仿宋" w:eastAsia="仿宋" w:hAnsi="仿宋" w:hint="eastAsia"/>
          <w:b/>
          <w:color w:val="000000" w:themeColor="text1"/>
          <w:sz w:val="32"/>
          <w:szCs w:val="32"/>
        </w:rPr>
        <w:t>四是做好迎检督导准备</w:t>
      </w:r>
      <w:r>
        <w:rPr>
          <w:rFonts w:ascii="仿宋" w:eastAsia="仿宋" w:hAnsi="仿宋" w:hint="eastAsia"/>
          <w:color w:val="000000" w:themeColor="text1"/>
          <w:sz w:val="32"/>
          <w:szCs w:val="32"/>
        </w:rPr>
        <w:t>，对斗争中形成的各种素材建立专门的工作档案。及时向市法院和当地扫黑办公室报送工作信息，随时查缺补漏。</w:t>
      </w:r>
      <w:r>
        <w:rPr>
          <w:rFonts w:ascii="仿宋" w:eastAsia="仿宋" w:hAnsi="仿宋" w:cs="仿宋" w:hint="eastAsia"/>
          <w:sz w:val="32"/>
          <w:szCs w:val="32"/>
        </w:rPr>
        <w:t>定期参加省、市、区组织的相关的培训及学习。</w:t>
      </w:r>
      <w:r>
        <w:rPr>
          <w:rFonts w:ascii="仿宋" w:eastAsia="仿宋" w:hAnsi="仿宋" w:hint="eastAsia"/>
          <w:color w:val="000000" w:themeColor="text1"/>
          <w:sz w:val="32"/>
          <w:szCs w:val="32"/>
        </w:rPr>
        <w:t>要以多种形式展现扫黑除恶专项斗争工作成果，</w:t>
      </w:r>
      <w:r>
        <w:rPr>
          <w:rFonts w:ascii="仿宋" w:eastAsia="仿宋" w:hAnsi="仿宋" w:hint="eastAsia"/>
          <w:sz w:val="32"/>
          <w:szCs w:val="32"/>
        </w:rPr>
        <w:t>增强新闻宣传敏感性，做好典型案例的宣传报道工作</w:t>
      </w:r>
      <w:r>
        <w:rPr>
          <w:rFonts w:ascii="仿宋" w:eastAsia="仿宋" w:hAnsi="仿宋"/>
          <w:sz w:val="32"/>
          <w:szCs w:val="32"/>
        </w:rPr>
        <w:t>，促进提升社会公众对专项斗争的认知度和参与度</w:t>
      </w:r>
      <w:r>
        <w:rPr>
          <w:rFonts w:ascii="仿宋" w:eastAsia="仿宋" w:hAnsi="仿宋" w:hint="eastAsia"/>
          <w:sz w:val="32"/>
          <w:szCs w:val="32"/>
        </w:rPr>
        <w:t>，对黑恶势力形成强大震慑，让人民群众切实获得安全感。</w:t>
      </w:r>
    </w:p>
    <w:p w:rsidR="00D71CA7" w:rsidRDefault="004B2004">
      <w:pPr>
        <w:ind w:firstLineChars="200" w:firstLine="640"/>
        <w:rPr>
          <w:rFonts w:ascii="仿宋" w:eastAsia="仿宋" w:hAnsi="仿宋"/>
          <w:sz w:val="32"/>
          <w:szCs w:val="32"/>
        </w:rPr>
      </w:pPr>
      <w:r>
        <w:rPr>
          <w:rFonts w:ascii="仿宋" w:eastAsia="仿宋" w:hAnsi="仿宋" w:hint="eastAsia"/>
          <w:sz w:val="32"/>
          <w:szCs w:val="32"/>
        </w:rPr>
        <w:t>扫黑除恶斗争是一项重视程度空前、打击力度空前、治理深度空前的政治任务，按照党中央统一部署，扫黑除恶专项斗争一抓三年，一年打击遏制、两年深挖根治、三年长效长治，可以说任重而道远。下一步，高新法院将围绕深挖根治的阶段性目标要求，继续发挥审判职能，下功夫、出全力，确保扫黑除恶斗争全面开展，为新区社会稳定、经济发展做好司法保障。</w:t>
      </w:r>
    </w:p>
    <w:p w:rsidR="00D71CA7" w:rsidRDefault="00D71CA7">
      <w:pPr>
        <w:rPr>
          <w:rFonts w:ascii="仿宋" w:eastAsia="仿宋" w:hAnsi="仿宋"/>
          <w:sz w:val="32"/>
          <w:szCs w:val="32"/>
        </w:rPr>
      </w:pPr>
    </w:p>
    <w:sectPr w:rsidR="00D71CA7" w:rsidSect="00D71C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004" w:rsidRDefault="004B2004" w:rsidP="004F4E8E">
      <w:r>
        <w:separator/>
      </w:r>
    </w:p>
  </w:endnote>
  <w:endnote w:type="continuationSeparator" w:id="1">
    <w:p w:rsidR="004B2004" w:rsidRDefault="004B2004" w:rsidP="004F4E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004" w:rsidRDefault="004B2004" w:rsidP="004F4E8E">
      <w:r>
        <w:separator/>
      </w:r>
    </w:p>
  </w:footnote>
  <w:footnote w:type="continuationSeparator" w:id="1">
    <w:p w:rsidR="004B2004" w:rsidRDefault="004B2004" w:rsidP="004F4E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7883"/>
    <w:rsid w:val="0006122A"/>
    <w:rsid w:val="000D518E"/>
    <w:rsid w:val="00154B4B"/>
    <w:rsid w:val="001D2A6F"/>
    <w:rsid w:val="00271710"/>
    <w:rsid w:val="00287D30"/>
    <w:rsid w:val="00320740"/>
    <w:rsid w:val="00360199"/>
    <w:rsid w:val="00385BAC"/>
    <w:rsid w:val="003A7883"/>
    <w:rsid w:val="003C6AF5"/>
    <w:rsid w:val="004B2004"/>
    <w:rsid w:val="004F4E8E"/>
    <w:rsid w:val="00521C32"/>
    <w:rsid w:val="00617A1C"/>
    <w:rsid w:val="00692921"/>
    <w:rsid w:val="006A5AFD"/>
    <w:rsid w:val="006B332E"/>
    <w:rsid w:val="006C5FE9"/>
    <w:rsid w:val="00791E0F"/>
    <w:rsid w:val="00840818"/>
    <w:rsid w:val="00843BC8"/>
    <w:rsid w:val="0089194A"/>
    <w:rsid w:val="00A403AA"/>
    <w:rsid w:val="00B6157E"/>
    <w:rsid w:val="00B64D61"/>
    <w:rsid w:val="00B65CA4"/>
    <w:rsid w:val="00B7704E"/>
    <w:rsid w:val="00BE2E36"/>
    <w:rsid w:val="00BF0BCE"/>
    <w:rsid w:val="00C4793D"/>
    <w:rsid w:val="00C74D43"/>
    <w:rsid w:val="00D0426B"/>
    <w:rsid w:val="00D05820"/>
    <w:rsid w:val="00D25DB8"/>
    <w:rsid w:val="00D71CA7"/>
    <w:rsid w:val="00D85718"/>
    <w:rsid w:val="00E4783F"/>
    <w:rsid w:val="00E67BA3"/>
    <w:rsid w:val="00EB0BC5"/>
    <w:rsid w:val="00EE242E"/>
    <w:rsid w:val="00F1641A"/>
    <w:rsid w:val="00F16ADA"/>
    <w:rsid w:val="00FB5C09"/>
    <w:rsid w:val="23EF3AB6"/>
    <w:rsid w:val="25BC1761"/>
    <w:rsid w:val="31CF582F"/>
    <w:rsid w:val="48B51AA2"/>
    <w:rsid w:val="4A81793E"/>
    <w:rsid w:val="4CCF089E"/>
    <w:rsid w:val="7FF456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C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D71CA7"/>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D71CA7"/>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D71CA7"/>
    <w:pPr>
      <w:widowControl/>
      <w:spacing w:before="100" w:beforeAutospacing="1" w:after="100" w:afterAutospacing="1"/>
      <w:jc w:val="left"/>
    </w:pPr>
    <w:rPr>
      <w:rFonts w:ascii="宋体" w:eastAsia="宋体" w:hAnsi="宋体" w:cs="宋体"/>
      <w:kern w:val="0"/>
      <w:sz w:val="24"/>
    </w:rPr>
  </w:style>
  <w:style w:type="character" w:customStyle="1" w:styleId="Char0">
    <w:name w:val="页眉 Char"/>
    <w:basedOn w:val="a0"/>
    <w:link w:val="a4"/>
    <w:uiPriority w:val="99"/>
    <w:semiHidden/>
    <w:qFormat/>
    <w:rsid w:val="00D71CA7"/>
    <w:rPr>
      <w:sz w:val="18"/>
      <w:szCs w:val="18"/>
    </w:rPr>
  </w:style>
  <w:style w:type="character" w:customStyle="1" w:styleId="Char">
    <w:name w:val="页脚 Char"/>
    <w:basedOn w:val="a0"/>
    <w:link w:val="a3"/>
    <w:uiPriority w:val="99"/>
    <w:semiHidden/>
    <w:qFormat/>
    <w:rsid w:val="00D71CA7"/>
    <w:rPr>
      <w:sz w:val="18"/>
      <w:szCs w:val="18"/>
    </w:rPr>
  </w:style>
  <w:style w:type="paragraph" w:styleId="a6">
    <w:name w:val="List Paragraph"/>
    <w:basedOn w:val="a"/>
    <w:uiPriority w:val="34"/>
    <w:qFormat/>
    <w:rsid w:val="00D71CA7"/>
    <w:pPr>
      <w:ind w:firstLineChars="200" w:firstLine="420"/>
    </w:pPr>
    <w:rPr>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625</Words>
  <Characters>3567</Characters>
  <Application>Microsoft Office Word</Application>
  <DocSecurity>0</DocSecurity>
  <Lines>29</Lines>
  <Paragraphs>8</Paragraphs>
  <ScaleCrop>false</ScaleCrop>
  <Company>P R C</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用户</cp:lastModifiedBy>
  <cp:revision>11</cp:revision>
  <cp:lastPrinted>2019-04-19T04:51:00Z</cp:lastPrinted>
  <dcterms:created xsi:type="dcterms:W3CDTF">2019-04-03T01:45:00Z</dcterms:created>
  <dcterms:modified xsi:type="dcterms:W3CDTF">2019-11-14T05:55:00Z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