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A1" w:rsidRDefault="00A94F4A">
      <w:pPr>
        <w:rPr>
          <w:rFonts w:ascii="黑体" w:eastAsia="黑体" w:hAnsi="黑体"/>
          <w:sz w:val="30"/>
          <w:szCs w:val="30"/>
        </w:rPr>
      </w:pPr>
      <w:r>
        <w:rPr>
          <w:rFonts w:ascii="黑体" w:eastAsia="黑体" w:hAnsi="黑体" w:hint="eastAsia"/>
          <w:sz w:val="30"/>
          <w:szCs w:val="30"/>
        </w:rPr>
        <w:t>内部资料</w:t>
      </w:r>
    </w:p>
    <w:p w:rsidR="00391CA1" w:rsidRDefault="00A94F4A">
      <w:pPr>
        <w:rPr>
          <w:rFonts w:ascii="黑体" w:eastAsia="黑体" w:hAnsi="黑体"/>
          <w:sz w:val="30"/>
          <w:szCs w:val="30"/>
        </w:rPr>
      </w:pPr>
      <w:r>
        <w:rPr>
          <w:rFonts w:ascii="黑体" w:eastAsia="黑体" w:hAnsi="黑体" w:hint="eastAsia"/>
          <w:sz w:val="30"/>
          <w:szCs w:val="30"/>
        </w:rPr>
        <w:t>请勿外传</w:t>
      </w:r>
    </w:p>
    <w:p w:rsidR="00391CA1" w:rsidRDefault="00A94F4A">
      <w:pPr>
        <w:widowControl/>
        <w:adjustRightInd w:val="0"/>
        <w:snapToGrid w:val="0"/>
        <w:jc w:val="center"/>
        <w:textAlignment w:val="baseline"/>
        <w:rPr>
          <w:rFonts w:eastAsia="方正小标宋简体"/>
          <w:b/>
          <w:color w:val="FF0000"/>
          <w:spacing w:val="-40"/>
          <w:kern w:val="0"/>
          <w:sz w:val="96"/>
          <w:szCs w:val="96"/>
        </w:rPr>
      </w:pPr>
      <w:r>
        <w:rPr>
          <w:rFonts w:eastAsia="方正小标宋简体" w:hint="eastAsia"/>
          <w:b/>
          <w:color w:val="FF0000"/>
          <w:spacing w:val="-40"/>
          <w:kern w:val="0"/>
          <w:sz w:val="96"/>
          <w:szCs w:val="96"/>
        </w:rPr>
        <w:t>司</w:t>
      </w:r>
      <w:r>
        <w:rPr>
          <w:rFonts w:eastAsia="方正小标宋简体" w:hint="eastAsia"/>
          <w:b/>
          <w:color w:val="FF0000"/>
          <w:spacing w:val="-40"/>
          <w:kern w:val="0"/>
          <w:sz w:val="96"/>
          <w:szCs w:val="96"/>
        </w:rPr>
        <w:t xml:space="preserve"> </w:t>
      </w:r>
      <w:r>
        <w:rPr>
          <w:rFonts w:eastAsia="方正小标宋简体" w:hint="eastAsia"/>
          <w:b/>
          <w:color w:val="FF0000"/>
          <w:spacing w:val="-40"/>
          <w:kern w:val="0"/>
          <w:sz w:val="96"/>
          <w:szCs w:val="96"/>
        </w:rPr>
        <w:t>改</w:t>
      </w:r>
      <w:r>
        <w:rPr>
          <w:rFonts w:eastAsia="方正小标宋简体" w:hint="eastAsia"/>
          <w:b/>
          <w:color w:val="FF0000"/>
          <w:spacing w:val="-40"/>
          <w:kern w:val="0"/>
          <w:sz w:val="96"/>
          <w:szCs w:val="96"/>
        </w:rPr>
        <w:t xml:space="preserve"> </w:t>
      </w:r>
      <w:r>
        <w:rPr>
          <w:rFonts w:eastAsia="方正小标宋简体" w:hint="eastAsia"/>
          <w:b/>
          <w:color w:val="FF0000"/>
          <w:spacing w:val="-40"/>
          <w:kern w:val="0"/>
          <w:sz w:val="96"/>
          <w:szCs w:val="96"/>
        </w:rPr>
        <w:t>动</w:t>
      </w:r>
      <w:r>
        <w:rPr>
          <w:rFonts w:eastAsia="方正小标宋简体" w:hint="eastAsia"/>
          <w:b/>
          <w:color w:val="FF0000"/>
          <w:spacing w:val="-40"/>
          <w:kern w:val="0"/>
          <w:sz w:val="96"/>
          <w:szCs w:val="96"/>
        </w:rPr>
        <w:t xml:space="preserve"> </w:t>
      </w:r>
      <w:r>
        <w:rPr>
          <w:rFonts w:eastAsia="方正小标宋简体" w:hint="eastAsia"/>
          <w:b/>
          <w:color w:val="FF0000"/>
          <w:spacing w:val="-40"/>
          <w:kern w:val="0"/>
          <w:sz w:val="96"/>
          <w:szCs w:val="96"/>
        </w:rPr>
        <w:t>态</w:t>
      </w:r>
    </w:p>
    <w:p w:rsidR="00391CA1" w:rsidRPr="00200278" w:rsidRDefault="00A94F4A">
      <w:pPr>
        <w:widowControl/>
        <w:adjustRightInd w:val="0"/>
        <w:snapToGrid w:val="0"/>
        <w:jc w:val="center"/>
        <w:textAlignment w:val="baseline"/>
        <w:rPr>
          <w:rFonts w:eastAsia="楷体_GB2312"/>
          <w:color w:val="000000"/>
          <w:kern w:val="0"/>
          <w:sz w:val="24"/>
        </w:rPr>
      </w:pPr>
      <w:r w:rsidRPr="00200278">
        <w:rPr>
          <w:rFonts w:eastAsia="楷体_GB2312"/>
          <w:color w:val="000000"/>
          <w:kern w:val="0"/>
          <w:sz w:val="32"/>
          <w:szCs w:val="20"/>
        </w:rPr>
        <w:t>2019</w:t>
      </w:r>
      <w:r w:rsidRPr="00200278">
        <w:rPr>
          <w:rFonts w:eastAsia="楷体_GB2312"/>
          <w:color w:val="000000"/>
          <w:kern w:val="0"/>
          <w:sz w:val="32"/>
          <w:szCs w:val="20"/>
        </w:rPr>
        <w:t>年第</w:t>
      </w:r>
      <w:r w:rsidRPr="00200278">
        <w:rPr>
          <w:rFonts w:eastAsia="楷体_GB2312"/>
          <w:color w:val="000000"/>
          <w:kern w:val="0"/>
          <w:sz w:val="32"/>
          <w:szCs w:val="20"/>
        </w:rPr>
        <w:t>1</w:t>
      </w:r>
      <w:r w:rsidR="00756274" w:rsidRPr="00200278">
        <w:rPr>
          <w:rFonts w:eastAsia="楷体_GB2312"/>
          <w:color w:val="000000"/>
          <w:kern w:val="0"/>
          <w:sz w:val="32"/>
          <w:szCs w:val="20"/>
        </w:rPr>
        <w:t>5</w:t>
      </w:r>
      <w:r w:rsidRPr="00200278">
        <w:rPr>
          <w:rFonts w:eastAsia="楷体_GB2312"/>
          <w:color w:val="000000"/>
          <w:kern w:val="0"/>
          <w:sz w:val="32"/>
          <w:szCs w:val="20"/>
        </w:rPr>
        <w:t>期</w:t>
      </w:r>
      <w:r w:rsidRPr="00200278">
        <w:rPr>
          <w:rFonts w:eastAsia="楷体_GB2312"/>
          <w:color w:val="000000"/>
          <w:kern w:val="0"/>
          <w:sz w:val="32"/>
          <w:szCs w:val="20"/>
        </w:rPr>
        <w:tab/>
      </w:r>
    </w:p>
    <w:p w:rsidR="00391CA1" w:rsidRPr="00200278" w:rsidRDefault="00391CA1">
      <w:pPr>
        <w:widowControl/>
        <w:adjustRightInd w:val="0"/>
        <w:snapToGrid w:val="0"/>
        <w:jc w:val="center"/>
        <w:textAlignment w:val="baseline"/>
        <w:outlineLvl w:val="0"/>
        <w:rPr>
          <w:rFonts w:eastAsia="楷体_GB2312"/>
          <w:color w:val="000000"/>
          <w:kern w:val="0"/>
          <w:sz w:val="24"/>
        </w:rPr>
      </w:pPr>
    </w:p>
    <w:p w:rsidR="00391CA1" w:rsidRPr="00200278" w:rsidRDefault="00017814">
      <w:pPr>
        <w:jc w:val="center"/>
        <w:rPr>
          <w:rFonts w:eastAsia="楷体_GB2312"/>
          <w:color w:val="000000"/>
          <w:kern w:val="0"/>
          <w:sz w:val="32"/>
          <w:szCs w:val="20"/>
        </w:rPr>
      </w:pPr>
      <w:r w:rsidRPr="00017814">
        <w:rPr>
          <w:noProof/>
        </w:rPr>
        <w:pict>
          <v:rect id="矩形 1" o:spid="_x0000_s1026" style="position:absolute;left:0;text-align:left;margin-left:6pt;margin-top:31pt;width:440.25pt;height:3.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" fillcolor="red" stroked="f"/>
        </w:pict>
      </w:r>
      <w:r w:rsidR="00A94F4A" w:rsidRPr="00200278">
        <w:rPr>
          <w:rFonts w:eastAsia="楷体_GB2312"/>
          <w:color w:val="000000"/>
          <w:kern w:val="0"/>
          <w:sz w:val="32"/>
          <w:szCs w:val="20"/>
        </w:rPr>
        <w:t>吉林省高级人民法院研究室编</w:t>
      </w:r>
      <w:r w:rsidR="00A94F4A" w:rsidRPr="00200278">
        <w:rPr>
          <w:rFonts w:eastAsia="楷体_GB2312"/>
          <w:color w:val="000000"/>
          <w:kern w:val="0"/>
          <w:sz w:val="32"/>
          <w:szCs w:val="20"/>
        </w:rPr>
        <w:t xml:space="preserve">            2019</w:t>
      </w:r>
      <w:r w:rsidR="00A94F4A" w:rsidRPr="00200278">
        <w:rPr>
          <w:rFonts w:eastAsia="楷体_GB2312"/>
          <w:color w:val="000000"/>
          <w:kern w:val="0"/>
          <w:sz w:val="32"/>
          <w:szCs w:val="20"/>
        </w:rPr>
        <w:t>年</w:t>
      </w:r>
      <w:r w:rsidR="001C42EA">
        <w:rPr>
          <w:rFonts w:eastAsia="楷体_GB2312" w:hint="eastAsia"/>
          <w:color w:val="000000"/>
          <w:kern w:val="0"/>
          <w:sz w:val="32"/>
          <w:szCs w:val="20"/>
        </w:rPr>
        <w:t>6</w:t>
      </w:r>
      <w:r w:rsidR="00A94F4A" w:rsidRPr="00200278">
        <w:rPr>
          <w:rFonts w:eastAsia="楷体_GB2312"/>
          <w:color w:val="000000"/>
          <w:kern w:val="0"/>
          <w:sz w:val="32"/>
          <w:szCs w:val="20"/>
        </w:rPr>
        <w:t>月</w:t>
      </w:r>
      <w:r w:rsidR="001C42EA">
        <w:rPr>
          <w:rFonts w:eastAsia="楷体_GB2312" w:hint="eastAsia"/>
          <w:color w:val="000000"/>
          <w:kern w:val="0"/>
          <w:sz w:val="32"/>
          <w:szCs w:val="20"/>
        </w:rPr>
        <w:t>11</w:t>
      </w:r>
      <w:r w:rsidR="00A94F4A" w:rsidRPr="00200278">
        <w:rPr>
          <w:rFonts w:eastAsia="楷体_GB2312"/>
          <w:color w:val="000000"/>
          <w:kern w:val="0"/>
          <w:sz w:val="32"/>
          <w:szCs w:val="20"/>
        </w:rPr>
        <w:t>日</w:t>
      </w:r>
    </w:p>
    <w:p w:rsidR="0012038E" w:rsidRPr="00200278" w:rsidRDefault="00A94F4A" w:rsidP="00B03945">
      <w:pPr>
        <w:spacing w:line="570" w:lineRule="exact"/>
        <w:ind w:right="640"/>
        <w:rPr>
          <w:rFonts w:eastAsia="仿宋_GB2312"/>
          <w:b/>
          <w:sz w:val="32"/>
          <w:szCs w:val="32"/>
        </w:rPr>
      </w:pPr>
      <w:r w:rsidRPr="00200278">
        <w:rPr>
          <w:rFonts w:eastAsia="仿宋_GB2312"/>
          <w:b/>
          <w:sz w:val="32"/>
          <w:szCs w:val="32"/>
        </w:rPr>
        <w:t xml:space="preserve">    </w:t>
      </w:r>
    </w:p>
    <w:p w:rsidR="00580AAE" w:rsidRPr="00200278" w:rsidRDefault="0054263A" w:rsidP="00B03945">
      <w:pPr>
        <w:spacing w:line="570" w:lineRule="exact"/>
        <w:jc w:val="center"/>
        <w:rPr>
          <w:rFonts w:eastAsiaTheme="majorEastAsia"/>
          <w:b/>
          <w:sz w:val="32"/>
          <w:szCs w:val="32"/>
        </w:rPr>
      </w:pPr>
      <w:r w:rsidRPr="00200278">
        <w:rPr>
          <w:rFonts w:eastAsiaTheme="majorEastAsia"/>
          <w:b/>
          <w:sz w:val="36"/>
          <w:szCs w:val="32"/>
        </w:rPr>
        <w:t>省法院党组安排部署全面依法治省工作</w:t>
      </w:r>
    </w:p>
    <w:p w:rsidR="00ED68BA" w:rsidRPr="00200278" w:rsidRDefault="00ED68BA" w:rsidP="00B03945">
      <w:pPr>
        <w:spacing w:line="570" w:lineRule="exact"/>
        <w:jc w:val="center"/>
        <w:rPr>
          <w:rFonts w:eastAsia="仿宋_GB2312"/>
          <w:b/>
          <w:sz w:val="32"/>
          <w:szCs w:val="32"/>
        </w:rPr>
      </w:pPr>
    </w:p>
    <w:p w:rsidR="0054732F" w:rsidRPr="00200278" w:rsidRDefault="00320975" w:rsidP="00B03945">
      <w:pPr>
        <w:spacing w:line="570" w:lineRule="exact"/>
        <w:rPr>
          <w:rFonts w:eastAsia="仿宋_GB2312"/>
          <w:sz w:val="32"/>
          <w:szCs w:val="32"/>
        </w:rPr>
      </w:pPr>
      <w:r w:rsidRPr="00200278">
        <w:rPr>
          <w:rFonts w:eastAsia="仿宋_GB2312"/>
          <w:b/>
          <w:sz w:val="32"/>
          <w:szCs w:val="32"/>
        </w:rPr>
        <w:t xml:space="preserve">    </w:t>
      </w:r>
      <w:r w:rsidR="005D28A3" w:rsidRPr="00200278">
        <w:rPr>
          <w:rFonts w:eastAsia="仿宋_GB2312"/>
          <w:sz w:val="32"/>
          <w:szCs w:val="32"/>
        </w:rPr>
        <w:t>5</w:t>
      </w:r>
      <w:r w:rsidR="005D28A3" w:rsidRPr="00200278">
        <w:rPr>
          <w:rFonts w:eastAsia="仿宋_GB2312"/>
          <w:sz w:val="32"/>
          <w:szCs w:val="32"/>
        </w:rPr>
        <w:t>月</w:t>
      </w:r>
      <w:r w:rsidR="005D28A3" w:rsidRPr="00200278">
        <w:rPr>
          <w:rFonts w:eastAsia="仿宋_GB2312"/>
          <w:sz w:val="32"/>
          <w:szCs w:val="32"/>
        </w:rPr>
        <w:t>27</w:t>
      </w:r>
      <w:r w:rsidR="005D28A3" w:rsidRPr="00200278">
        <w:rPr>
          <w:rFonts w:eastAsia="仿宋_GB2312"/>
          <w:sz w:val="32"/>
          <w:szCs w:val="32"/>
        </w:rPr>
        <w:t>日，省法院召开党组会议，传达学习省委全面依法治省委员会第二次会议精神。</w:t>
      </w:r>
      <w:r w:rsidR="0054263A" w:rsidRPr="00200278">
        <w:rPr>
          <w:rFonts w:eastAsia="仿宋_GB2312"/>
          <w:sz w:val="32"/>
          <w:szCs w:val="32"/>
        </w:rPr>
        <w:t>会议审议通过</w:t>
      </w:r>
      <w:r w:rsidR="0054263A" w:rsidRPr="00200278">
        <w:rPr>
          <w:rFonts w:eastAsia="仿宋_GB2312"/>
          <w:color w:val="000000" w:themeColor="text1"/>
          <w:sz w:val="32"/>
          <w:szCs w:val="32"/>
        </w:rPr>
        <w:t>《吉林省高级人民法院贯彻落实</w:t>
      </w:r>
      <w:r w:rsidR="0054263A" w:rsidRPr="00200278">
        <w:rPr>
          <w:rFonts w:eastAsia="仿宋_GB2312"/>
          <w:color w:val="000000" w:themeColor="text1"/>
          <w:sz w:val="32"/>
          <w:szCs w:val="32"/>
        </w:rPr>
        <w:t>2019</w:t>
      </w:r>
      <w:r w:rsidR="0054263A" w:rsidRPr="00200278">
        <w:rPr>
          <w:rFonts w:eastAsia="仿宋_GB2312"/>
          <w:color w:val="000000" w:themeColor="text1"/>
          <w:sz w:val="32"/>
          <w:szCs w:val="32"/>
        </w:rPr>
        <w:t>年省委全面依法治省委员会重点工作任务分工方案》</w:t>
      </w:r>
      <w:r w:rsidR="00D52232" w:rsidRPr="00200278">
        <w:rPr>
          <w:rFonts w:eastAsia="仿宋_GB2312"/>
          <w:color w:val="000000" w:themeColor="text1"/>
          <w:sz w:val="32"/>
          <w:szCs w:val="32"/>
        </w:rPr>
        <w:t>。</w:t>
      </w:r>
      <w:r w:rsidR="005D28A3" w:rsidRPr="00200278">
        <w:rPr>
          <w:rFonts w:eastAsia="仿宋_GB2312"/>
          <w:sz w:val="32"/>
          <w:szCs w:val="32"/>
        </w:rPr>
        <w:t>省法院党组书记、院长徐家新主持会议并讲话。</w:t>
      </w:r>
    </w:p>
    <w:p w:rsidR="00321D9C" w:rsidRPr="00200278" w:rsidRDefault="007E6EBF" w:rsidP="00B03945">
      <w:pPr>
        <w:spacing w:line="570" w:lineRule="exact"/>
        <w:ind w:firstLine="640"/>
        <w:rPr>
          <w:rFonts w:eastAsia="仿宋_GB2312"/>
          <w:b/>
          <w:color w:val="000000" w:themeColor="text1"/>
          <w:sz w:val="32"/>
          <w:szCs w:val="32"/>
        </w:rPr>
      </w:pPr>
      <w:r w:rsidRPr="00200278">
        <w:rPr>
          <w:rFonts w:eastAsia="仿宋_GB2312"/>
          <w:sz w:val="32"/>
          <w:szCs w:val="32"/>
        </w:rPr>
        <w:t>徐</w:t>
      </w:r>
      <w:r w:rsidR="003324A2" w:rsidRPr="00200278">
        <w:rPr>
          <w:rFonts w:eastAsia="仿宋_GB2312"/>
          <w:sz w:val="32"/>
          <w:szCs w:val="32"/>
        </w:rPr>
        <w:t>家新</w:t>
      </w:r>
      <w:r w:rsidRPr="00200278">
        <w:rPr>
          <w:rFonts w:eastAsia="仿宋_GB2312"/>
          <w:sz w:val="32"/>
          <w:szCs w:val="32"/>
        </w:rPr>
        <w:t>院长指出，党的十八大以来，以习近平同志为核心的党中央高度重视</w:t>
      </w:r>
      <w:r w:rsidR="001E6935" w:rsidRPr="00200278">
        <w:rPr>
          <w:rFonts w:eastAsia="仿宋_GB2312"/>
          <w:sz w:val="32"/>
          <w:szCs w:val="32"/>
        </w:rPr>
        <w:t>法治建设，</w:t>
      </w:r>
      <w:r w:rsidR="008C0262" w:rsidRPr="00200278">
        <w:rPr>
          <w:rFonts w:eastAsia="仿宋_GB2312"/>
          <w:sz w:val="32"/>
          <w:szCs w:val="32"/>
        </w:rPr>
        <w:t>全面依法治国</w:t>
      </w:r>
      <w:r w:rsidR="0054263A" w:rsidRPr="00200278">
        <w:rPr>
          <w:rFonts w:eastAsia="仿宋_GB2312"/>
          <w:sz w:val="32"/>
          <w:szCs w:val="32"/>
        </w:rPr>
        <w:t>成为</w:t>
      </w:r>
      <w:r w:rsidR="008C0262" w:rsidRPr="00200278">
        <w:rPr>
          <w:rFonts w:eastAsia="仿宋_GB2312"/>
          <w:sz w:val="32"/>
          <w:szCs w:val="32"/>
        </w:rPr>
        <w:t>“</w:t>
      </w:r>
      <w:r w:rsidR="008C0262" w:rsidRPr="00200278">
        <w:rPr>
          <w:rFonts w:eastAsia="仿宋_GB2312"/>
          <w:sz w:val="32"/>
          <w:szCs w:val="32"/>
        </w:rPr>
        <w:t>四个全面</w:t>
      </w:r>
      <w:r w:rsidR="008C0262" w:rsidRPr="00200278">
        <w:rPr>
          <w:rFonts w:eastAsia="仿宋_GB2312"/>
          <w:sz w:val="32"/>
          <w:szCs w:val="32"/>
        </w:rPr>
        <w:t>”</w:t>
      </w:r>
      <w:r w:rsidR="008C0262" w:rsidRPr="00200278">
        <w:rPr>
          <w:rFonts w:eastAsia="仿宋_GB2312"/>
          <w:sz w:val="32"/>
          <w:szCs w:val="32"/>
        </w:rPr>
        <w:t>战略</w:t>
      </w:r>
      <w:r w:rsidR="0054263A" w:rsidRPr="00200278">
        <w:rPr>
          <w:rFonts w:eastAsia="仿宋_GB2312"/>
          <w:sz w:val="32"/>
          <w:szCs w:val="32"/>
        </w:rPr>
        <w:t>布局</w:t>
      </w:r>
      <w:r w:rsidR="008C0262" w:rsidRPr="00200278">
        <w:rPr>
          <w:rFonts w:eastAsia="仿宋_GB2312"/>
          <w:sz w:val="32"/>
          <w:szCs w:val="32"/>
        </w:rPr>
        <w:t>的重要组成部分。</w:t>
      </w:r>
      <w:r w:rsidR="001E6935" w:rsidRPr="00200278">
        <w:rPr>
          <w:rFonts w:eastAsia="仿宋_GB2312"/>
          <w:sz w:val="32"/>
          <w:szCs w:val="32"/>
        </w:rPr>
        <w:t>党的十九大又</w:t>
      </w:r>
      <w:r w:rsidR="00826BD8" w:rsidRPr="00200278">
        <w:rPr>
          <w:rFonts w:eastAsia="仿宋_GB2312"/>
          <w:sz w:val="32"/>
          <w:szCs w:val="32"/>
        </w:rPr>
        <w:t>对全面依法治国</w:t>
      </w:r>
      <w:r w:rsidR="001E6935" w:rsidRPr="00200278">
        <w:rPr>
          <w:rFonts w:eastAsia="仿宋_GB2312"/>
          <w:sz w:val="32"/>
          <w:szCs w:val="32"/>
        </w:rPr>
        <w:t>作出了新的部署，勾画了法治建设</w:t>
      </w:r>
      <w:r w:rsidR="003324A2" w:rsidRPr="00200278">
        <w:rPr>
          <w:rFonts w:eastAsia="仿宋_GB2312"/>
          <w:sz w:val="32"/>
          <w:szCs w:val="32"/>
        </w:rPr>
        <w:t>的</w:t>
      </w:r>
      <w:r w:rsidR="0054263A" w:rsidRPr="00200278">
        <w:rPr>
          <w:rFonts w:eastAsia="仿宋_GB2312"/>
          <w:sz w:val="32"/>
          <w:szCs w:val="32"/>
        </w:rPr>
        <w:t>蓝图</w:t>
      </w:r>
      <w:r w:rsidR="001E6935" w:rsidRPr="00200278">
        <w:rPr>
          <w:rFonts w:eastAsia="仿宋_GB2312"/>
          <w:sz w:val="32"/>
          <w:szCs w:val="32"/>
        </w:rPr>
        <w:t>。</w:t>
      </w:r>
      <w:r w:rsidR="00D52232" w:rsidRPr="00200278">
        <w:rPr>
          <w:rFonts w:eastAsia="仿宋_GB2312"/>
          <w:sz w:val="32"/>
          <w:szCs w:val="32"/>
        </w:rPr>
        <w:t>党中央高度重视全面依法治国工作。</w:t>
      </w:r>
      <w:r w:rsidR="0013230B" w:rsidRPr="00200278">
        <w:rPr>
          <w:rFonts w:eastAsia="仿宋_GB2312"/>
          <w:sz w:val="32"/>
          <w:szCs w:val="32"/>
        </w:rPr>
        <w:t>2018</w:t>
      </w:r>
      <w:r w:rsidR="0013230B" w:rsidRPr="00200278">
        <w:rPr>
          <w:rFonts w:eastAsia="仿宋_GB2312"/>
          <w:sz w:val="32"/>
          <w:szCs w:val="32"/>
        </w:rPr>
        <w:t>年</w:t>
      </w:r>
      <w:r w:rsidR="0013230B" w:rsidRPr="00200278">
        <w:rPr>
          <w:rFonts w:eastAsia="仿宋_GB2312"/>
          <w:sz w:val="32"/>
          <w:szCs w:val="32"/>
        </w:rPr>
        <w:t>8</w:t>
      </w:r>
      <w:r w:rsidR="00DD479A" w:rsidRPr="00200278">
        <w:rPr>
          <w:rFonts w:eastAsia="仿宋_GB2312"/>
          <w:sz w:val="32"/>
          <w:szCs w:val="32"/>
        </w:rPr>
        <w:t>月，</w:t>
      </w:r>
      <w:r w:rsidR="00321D9C" w:rsidRPr="00200278">
        <w:rPr>
          <w:rFonts w:eastAsia="仿宋_GB2312"/>
          <w:sz w:val="32"/>
          <w:szCs w:val="32"/>
        </w:rPr>
        <w:t>习近平</w:t>
      </w:r>
      <w:r w:rsidR="00DD479A" w:rsidRPr="00200278">
        <w:rPr>
          <w:rFonts w:eastAsia="仿宋_GB2312"/>
          <w:sz w:val="32"/>
          <w:szCs w:val="32"/>
        </w:rPr>
        <w:t>总书记</w:t>
      </w:r>
      <w:r w:rsidR="00321D9C" w:rsidRPr="00200278">
        <w:rPr>
          <w:rFonts w:eastAsia="仿宋_GB2312"/>
          <w:color w:val="000000" w:themeColor="text1"/>
          <w:sz w:val="32"/>
          <w:szCs w:val="32"/>
        </w:rPr>
        <w:t>主持召开中央全面依法治国委员会第一次会议。总书记强调，全面依法治国具有基础性、保障性作用，坚持以全面依法治国新理念新思想新战略为指导，坚定不移走中国特色社会主义法治道路，更好发挥法治固根本、稳预期、利长远的保障作用。党中央成立中央全面依法治国委员会，</w:t>
      </w:r>
      <w:r w:rsidR="00200278">
        <w:rPr>
          <w:rFonts w:eastAsia="仿宋_GB2312" w:hint="eastAsia"/>
          <w:color w:val="000000" w:themeColor="text1"/>
          <w:sz w:val="32"/>
          <w:szCs w:val="32"/>
        </w:rPr>
        <w:t>习近平</w:t>
      </w:r>
      <w:bookmarkStart w:id="0" w:name="_GoBack"/>
      <w:bookmarkEnd w:id="0"/>
      <w:r w:rsidR="00321D9C" w:rsidRPr="00200278">
        <w:rPr>
          <w:rFonts w:eastAsia="仿宋_GB2312"/>
          <w:color w:val="000000" w:themeColor="text1"/>
          <w:sz w:val="32"/>
          <w:szCs w:val="32"/>
        </w:rPr>
        <w:t>总书记亲自任主任。</w:t>
      </w:r>
      <w:r w:rsidR="00321D9C" w:rsidRPr="00200278">
        <w:rPr>
          <w:rFonts w:eastAsia="仿宋_GB2312"/>
          <w:color w:val="000000" w:themeColor="text1"/>
          <w:sz w:val="32"/>
          <w:szCs w:val="32"/>
        </w:rPr>
        <w:lastRenderedPageBreak/>
        <w:t>这些都在我国社会主义法治建设史上具有重要里程碑意义。</w:t>
      </w:r>
      <w:r w:rsidR="0013230B" w:rsidRPr="00200278">
        <w:rPr>
          <w:rFonts w:eastAsia="仿宋_GB2312"/>
          <w:color w:val="000000" w:themeColor="text1"/>
          <w:sz w:val="32"/>
          <w:szCs w:val="32"/>
        </w:rPr>
        <w:t>2019</w:t>
      </w:r>
      <w:r w:rsidR="00321D9C" w:rsidRPr="00200278">
        <w:rPr>
          <w:rFonts w:eastAsia="仿宋_GB2312"/>
          <w:color w:val="000000" w:themeColor="text1"/>
          <w:sz w:val="32"/>
          <w:szCs w:val="32"/>
        </w:rPr>
        <w:t>年</w:t>
      </w:r>
      <w:r w:rsidR="00321D9C" w:rsidRPr="00200278">
        <w:rPr>
          <w:rFonts w:eastAsia="仿宋_GB2312"/>
          <w:color w:val="000000" w:themeColor="text1"/>
          <w:sz w:val="32"/>
          <w:szCs w:val="32"/>
        </w:rPr>
        <w:t>2</w:t>
      </w:r>
      <w:r w:rsidR="00321D9C" w:rsidRPr="00200278">
        <w:rPr>
          <w:rFonts w:eastAsia="仿宋_GB2312"/>
          <w:color w:val="000000" w:themeColor="text1"/>
          <w:sz w:val="32"/>
          <w:szCs w:val="32"/>
        </w:rPr>
        <w:t>月，</w:t>
      </w:r>
      <w:r w:rsidR="00580AAE" w:rsidRPr="00200278">
        <w:rPr>
          <w:rFonts w:eastAsia="仿宋_GB2312"/>
          <w:color w:val="000000" w:themeColor="text1"/>
          <w:sz w:val="32"/>
          <w:szCs w:val="32"/>
        </w:rPr>
        <w:t>习近平</w:t>
      </w:r>
      <w:r w:rsidR="00321D9C" w:rsidRPr="00200278">
        <w:rPr>
          <w:rFonts w:eastAsia="仿宋_GB2312"/>
          <w:color w:val="000000" w:themeColor="text1"/>
          <w:sz w:val="32"/>
          <w:szCs w:val="32"/>
        </w:rPr>
        <w:t>总书记主持召开中央全面依法治国委员会第二次会议</w:t>
      </w:r>
      <w:r w:rsidR="0013230B" w:rsidRPr="00200278">
        <w:rPr>
          <w:rFonts w:eastAsia="仿宋_GB2312"/>
          <w:color w:val="000000" w:themeColor="text1"/>
          <w:sz w:val="32"/>
          <w:szCs w:val="32"/>
        </w:rPr>
        <w:t>。</w:t>
      </w:r>
      <w:r w:rsidR="00321D9C" w:rsidRPr="00200278">
        <w:rPr>
          <w:rFonts w:eastAsia="仿宋_GB2312"/>
          <w:color w:val="000000" w:themeColor="text1"/>
          <w:sz w:val="32"/>
          <w:szCs w:val="32"/>
        </w:rPr>
        <w:t>总书记强调，改革开放</w:t>
      </w:r>
      <w:r w:rsidR="00321D9C" w:rsidRPr="00200278">
        <w:rPr>
          <w:rFonts w:eastAsia="仿宋_GB2312"/>
          <w:color w:val="000000" w:themeColor="text1"/>
          <w:sz w:val="32"/>
          <w:szCs w:val="32"/>
        </w:rPr>
        <w:t>40</w:t>
      </w:r>
      <w:r w:rsidR="00321D9C" w:rsidRPr="00200278">
        <w:rPr>
          <w:rFonts w:eastAsia="仿宋_GB2312"/>
          <w:color w:val="000000" w:themeColor="text1"/>
          <w:sz w:val="32"/>
          <w:szCs w:val="32"/>
        </w:rPr>
        <w:t>年的经验告诉我们，做好改革发展稳定各项工作离不开法治，改革开放越深入越要强调法治。</w:t>
      </w:r>
      <w:r w:rsidR="00AA7390" w:rsidRPr="00200278">
        <w:rPr>
          <w:rFonts w:eastAsia="仿宋_GB2312"/>
          <w:color w:val="000000" w:themeColor="text1"/>
          <w:sz w:val="32"/>
          <w:szCs w:val="32"/>
        </w:rPr>
        <w:t>法治是最好的营商环境。</w:t>
      </w:r>
      <w:r w:rsidR="00321D9C" w:rsidRPr="00200278">
        <w:rPr>
          <w:rFonts w:eastAsia="仿宋_GB2312"/>
          <w:color w:val="000000" w:themeColor="text1"/>
          <w:sz w:val="32"/>
          <w:szCs w:val="32"/>
        </w:rPr>
        <w:t>要完善法治建设规划，提高立法工作质量和效率，保障和服务改革发展，营造和谐稳定社会环境，加强涉外法治建设，为推进改革发展稳定工作营造良好法治环境。</w:t>
      </w:r>
      <w:r w:rsidR="008C0262" w:rsidRPr="00200278">
        <w:rPr>
          <w:rFonts w:eastAsia="仿宋_GB2312"/>
          <w:color w:val="000000" w:themeColor="text1"/>
          <w:sz w:val="32"/>
          <w:szCs w:val="32"/>
        </w:rPr>
        <w:t>总书记围绕全面依法治国发表的一系列重要论述和讲话精神为我们贯彻落实全面依法治国（省）</w:t>
      </w:r>
      <w:r w:rsidR="0013230B" w:rsidRPr="00200278">
        <w:rPr>
          <w:rFonts w:eastAsia="仿宋_GB2312"/>
          <w:color w:val="000000" w:themeColor="text1"/>
          <w:sz w:val="32"/>
          <w:szCs w:val="32"/>
        </w:rPr>
        <w:t>工作</w:t>
      </w:r>
      <w:r w:rsidR="008C0262" w:rsidRPr="00200278">
        <w:rPr>
          <w:rFonts w:eastAsia="仿宋_GB2312"/>
          <w:color w:val="000000" w:themeColor="text1"/>
          <w:sz w:val="32"/>
          <w:szCs w:val="32"/>
        </w:rPr>
        <w:t>指明了方向，提供了根本遵循。</w:t>
      </w:r>
      <w:r w:rsidR="00AA7390" w:rsidRPr="00200278">
        <w:rPr>
          <w:rFonts w:eastAsia="仿宋_GB2312"/>
          <w:color w:val="000000" w:themeColor="text1"/>
          <w:sz w:val="32"/>
          <w:szCs w:val="32"/>
        </w:rPr>
        <w:t>为</w:t>
      </w:r>
      <w:r w:rsidR="00580AAE" w:rsidRPr="00200278">
        <w:rPr>
          <w:rFonts w:eastAsia="仿宋_GB2312"/>
          <w:color w:val="000000" w:themeColor="text1"/>
          <w:sz w:val="32"/>
          <w:szCs w:val="32"/>
        </w:rPr>
        <w:t>全面</w:t>
      </w:r>
      <w:r w:rsidR="00AA7390" w:rsidRPr="00200278">
        <w:rPr>
          <w:rFonts w:eastAsia="仿宋_GB2312"/>
          <w:color w:val="000000" w:themeColor="text1"/>
          <w:sz w:val="32"/>
          <w:szCs w:val="32"/>
        </w:rPr>
        <w:t>落实总书记在全面依法治国委员会</w:t>
      </w:r>
      <w:r w:rsidR="00411A76" w:rsidRPr="00200278">
        <w:rPr>
          <w:rFonts w:eastAsia="仿宋_GB2312"/>
          <w:color w:val="000000" w:themeColor="text1"/>
          <w:sz w:val="32"/>
          <w:szCs w:val="32"/>
        </w:rPr>
        <w:t>会</w:t>
      </w:r>
      <w:r w:rsidR="00AA7390" w:rsidRPr="00200278">
        <w:rPr>
          <w:rFonts w:eastAsia="仿宋_GB2312"/>
          <w:color w:val="000000" w:themeColor="text1"/>
          <w:sz w:val="32"/>
          <w:szCs w:val="32"/>
        </w:rPr>
        <w:t>议上的</w:t>
      </w:r>
      <w:r w:rsidR="00976A3B" w:rsidRPr="00200278">
        <w:rPr>
          <w:rFonts w:eastAsia="仿宋_GB2312"/>
          <w:color w:val="000000" w:themeColor="text1"/>
          <w:sz w:val="32"/>
          <w:szCs w:val="32"/>
        </w:rPr>
        <w:t>重要</w:t>
      </w:r>
      <w:r w:rsidR="00AA7390" w:rsidRPr="00200278">
        <w:rPr>
          <w:rFonts w:eastAsia="仿宋_GB2312"/>
          <w:color w:val="000000" w:themeColor="text1"/>
          <w:sz w:val="32"/>
          <w:szCs w:val="32"/>
        </w:rPr>
        <w:t>讲话精神，</w:t>
      </w:r>
      <w:r w:rsidR="003324A2" w:rsidRPr="00200278">
        <w:rPr>
          <w:rFonts w:eastAsia="仿宋_GB2312"/>
          <w:color w:val="000000" w:themeColor="text1"/>
          <w:sz w:val="32"/>
          <w:szCs w:val="32"/>
        </w:rPr>
        <w:t>按照中央</w:t>
      </w:r>
      <w:r w:rsidR="00976A3B" w:rsidRPr="00200278">
        <w:rPr>
          <w:rFonts w:eastAsia="仿宋_GB2312"/>
          <w:color w:val="000000" w:themeColor="text1"/>
          <w:sz w:val="32"/>
          <w:szCs w:val="32"/>
        </w:rPr>
        <w:t>部署要</w:t>
      </w:r>
      <w:r w:rsidR="003324A2" w:rsidRPr="00200278">
        <w:rPr>
          <w:rFonts w:eastAsia="仿宋_GB2312"/>
          <w:color w:val="000000" w:themeColor="text1"/>
          <w:sz w:val="32"/>
          <w:szCs w:val="32"/>
        </w:rPr>
        <w:t>求</w:t>
      </w:r>
      <w:r w:rsidR="00AA7390" w:rsidRPr="00200278">
        <w:rPr>
          <w:rFonts w:eastAsia="仿宋_GB2312"/>
          <w:color w:val="000000" w:themeColor="text1"/>
          <w:sz w:val="32"/>
          <w:szCs w:val="32"/>
        </w:rPr>
        <w:t>，我省成立</w:t>
      </w:r>
      <w:r w:rsidR="00580AAE" w:rsidRPr="00200278">
        <w:rPr>
          <w:rFonts w:eastAsia="仿宋_GB2312"/>
          <w:color w:val="000000" w:themeColor="text1"/>
          <w:sz w:val="32"/>
          <w:szCs w:val="32"/>
        </w:rPr>
        <w:t>以</w:t>
      </w:r>
      <w:r w:rsidR="003324A2" w:rsidRPr="00200278">
        <w:rPr>
          <w:rFonts w:eastAsia="仿宋_GB2312"/>
          <w:color w:val="000000" w:themeColor="text1"/>
          <w:sz w:val="32"/>
          <w:szCs w:val="32"/>
        </w:rPr>
        <w:t>巴音朝鲁书记为</w:t>
      </w:r>
      <w:r w:rsidR="00AA7390" w:rsidRPr="00200278">
        <w:rPr>
          <w:rFonts w:eastAsia="仿宋_GB2312"/>
          <w:color w:val="000000" w:themeColor="text1"/>
          <w:sz w:val="32"/>
          <w:szCs w:val="32"/>
        </w:rPr>
        <w:t>主任的全面依法治省</w:t>
      </w:r>
      <w:r w:rsidR="00D52232" w:rsidRPr="00200278">
        <w:rPr>
          <w:rFonts w:eastAsia="仿宋_GB2312"/>
          <w:color w:val="000000" w:themeColor="text1"/>
          <w:sz w:val="32"/>
          <w:szCs w:val="32"/>
        </w:rPr>
        <w:t>委员会</w:t>
      </w:r>
      <w:r w:rsidR="003324A2" w:rsidRPr="00200278">
        <w:rPr>
          <w:rFonts w:eastAsia="仿宋_GB2312"/>
          <w:color w:val="000000" w:themeColor="text1"/>
          <w:sz w:val="32"/>
          <w:szCs w:val="32"/>
        </w:rPr>
        <w:t>，</w:t>
      </w:r>
      <w:r w:rsidR="00D52232" w:rsidRPr="00200278">
        <w:rPr>
          <w:rFonts w:eastAsia="仿宋_GB2312"/>
          <w:color w:val="000000" w:themeColor="text1"/>
          <w:sz w:val="32"/>
          <w:szCs w:val="32"/>
        </w:rPr>
        <w:t>并</w:t>
      </w:r>
      <w:r w:rsidR="00411A76" w:rsidRPr="00200278">
        <w:rPr>
          <w:rFonts w:eastAsia="仿宋_GB2312"/>
          <w:color w:val="000000" w:themeColor="text1"/>
          <w:sz w:val="32"/>
          <w:szCs w:val="32"/>
        </w:rPr>
        <w:t>于</w:t>
      </w:r>
      <w:r w:rsidR="00411A76" w:rsidRPr="00200278">
        <w:rPr>
          <w:rFonts w:eastAsia="仿宋_GB2312"/>
          <w:color w:val="000000" w:themeColor="text1"/>
          <w:sz w:val="32"/>
          <w:szCs w:val="32"/>
        </w:rPr>
        <w:t>4</w:t>
      </w:r>
      <w:r w:rsidR="00411A76" w:rsidRPr="00200278">
        <w:rPr>
          <w:rFonts w:eastAsia="仿宋_GB2312"/>
          <w:color w:val="000000" w:themeColor="text1"/>
          <w:sz w:val="32"/>
          <w:szCs w:val="32"/>
        </w:rPr>
        <w:t>月</w:t>
      </w:r>
      <w:r w:rsidR="00411A76" w:rsidRPr="00200278">
        <w:rPr>
          <w:rFonts w:eastAsia="仿宋_GB2312"/>
          <w:color w:val="000000" w:themeColor="text1"/>
          <w:sz w:val="32"/>
          <w:szCs w:val="32"/>
        </w:rPr>
        <w:t>19</w:t>
      </w:r>
      <w:r w:rsidR="00411A76" w:rsidRPr="00200278">
        <w:rPr>
          <w:rFonts w:eastAsia="仿宋_GB2312"/>
          <w:color w:val="000000" w:themeColor="text1"/>
          <w:sz w:val="32"/>
          <w:szCs w:val="32"/>
        </w:rPr>
        <w:t>日召开全面依法治省委员会第二次会议，对</w:t>
      </w:r>
      <w:r w:rsidR="00411A76" w:rsidRPr="00200278">
        <w:rPr>
          <w:rFonts w:eastAsia="仿宋_GB2312"/>
          <w:color w:val="000000" w:themeColor="text1"/>
          <w:sz w:val="32"/>
          <w:szCs w:val="32"/>
        </w:rPr>
        <w:t>2019</w:t>
      </w:r>
      <w:r w:rsidR="00411A76" w:rsidRPr="00200278">
        <w:rPr>
          <w:rFonts w:eastAsia="仿宋_GB2312"/>
          <w:color w:val="000000" w:themeColor="text1"/>
          <w:sz w:val="32"/>
          <w:szCs w:val="32"/>
        </w:rPr>
        <w:t>年全面依法治省工作作出部署。巴音朝鲁书记重点强调要深入学习习近平总书记重要讲话精神，进一步增强全面依法治省、建设法治吉林的责任感。会议审议通过了《省委全面依法治省委员会</w:t>
      </w:r>
      <w:r w:rsidR="00411A76" w:rsidRPr="00200278">
        <w:rPr>
          <w:rFonts w:eastAsia="仿宋_GB2312"/>
          <w:color w:val="000000" w:themeColor="text1"/>
          <w:sz w:val="32"/>
          <w:szCs w:val="32"/>
        </w:rPr>
        <w:t>2019</w:t>
      </w:r>
      <w:r w:rsidR="00411A76" w:rsidRPr="00200278">
        <w:rPr>
          <w:rFonts w:eastAsia="仿宋_GB2312"/>
          <w:color w:val="000000" w:themeColor="text1"/>
          <w:sz w:val="32"/>
          <w:szCs w:val="32"/>
        </w:rPr>
        <w:t>年工作要点》及重点任务分工等文件。</w:t>
      </w:r>
      <w:r w:rsidR="00D52232" w:rsidRPr="00200278">
        <w:rPr>
          <w:rFonts w:eastAsia="仿宋_GB2312"/>
          <w:color w:val="000000" w:themeColor="text1"/>
          <w:sz w:val="32"/>
          <w:szCs w:val="32"/>
        </w:rPr>
        <w:t>省法院</w:t>
      </w:r>
      <w:r w:rsidR="0013230B" w:rsidRPr="00200278">
        <w:rPr>
          <w:rFonts w:eastAsia="仿宋_GB2312"/>
          <w:color w:val="000000" w:themeColor="text1"/>
          <w:sz w:val="32"/>
          <w:szCs w:val="32"/>
        </w:rPr>
        <w:t>本次</w:t>
      </w:r>
      <w:r w:rsidR="00B03945" w:rsidRPr="00200278">
        <w:rPr>
          <w:rFonts w:eastAsia="仿宋_GB2312"/>
          <w:color w:val="000000" w:themeColor="text1"/>
          <w:sz w:val="32"/>
          <w:szCs w:val="32"/>
        </w:rPr>
        <w:t>党组</w:t>
      </w:r>
      <w:r w:rsidR="0013230B" w:rsidRPr="00200278">
        <w:rPr>
          <w:rFonts w:eastAsia="仿宋_GB2312"/>
          <w:color w:val="000000" w:themeColor="text1"/>
          <w:sz w:val="32"/>
          <w:szCs w:val="32"/>
        </w:rPr>
        <w:t>会议通过了</w:t>
      </w:r>
      <w:r w:rsidR="00046024" w:rsidRPr="00200278">
        <w:rPr>
          <w:rFonts w:eastAsia="仿宋_GB2312"/>
          <w:color w:val="000000" w:themeColor="text1"/>
          <w:sz w:val="32"/>
          <w:szCs w:val="32"/>
        </w:rPr>
        <w:t>《</w:t>
      </w:r>
      <w:r w:rsidR="0013230B" w:rsidRPr="00200278">
        <w:rPr>
          <w:rFonts w:eastAsia="仿宋_GB2312"/>
          <w:color w:val="000000" w:themeColor="text1"/>
          <w:sz w:val="32"/>
          <w:szCs w:val="32"/>
        </w:rPr>
        <w:t>吉林省高级人民法院</w:t>
      </w:r>
      <w:r w:rsidR="00046024" w:rsidRPr="00200278">
        <w:rPr>
          <w:rFonts w:eastAsia="仿宋_GB2312"/>
          <w:color w:val="000000" w:themeColor="text1"/>
          <w:sz w:val="32"/>
          <w:szCs w:val="32"/>
        </w:rPr>
        <w:t>贯彻落实</w:t>
      </w:r>
      <w:r w:rsidR="00C87244" w:rsidRPr="00200278">
        <w:rPr>
          <w:rFonts w:eastAsia="仿宋_GB2312"/>
          <w:color w:val="000000" w:themeColor="text1"/>
          <w:sz w:val="32"/>
          <w:szCs w:val="32"/>
        </w:rPr>
        <w:t>2019</w:t>
      </w:r>
      <w:r w:rsidR="00C87244" w:rsidRPr="00200278">
        <w:rPr>
          <w:rFonts w:eastAsia="仿宋_GB2312"/>
          <w:color w:val="000000" w:themeColor="text1"/>
          <w:sz w:val="32"/>
          <w:szCs w:val="32"/>
        </w:rPr>
        <w:t>年省委全面依法治省委员会重点工作任务分工方案</w:t>
      </w:r>
      <w:r w:rsidR="00046024" w:rsidRPr="00200278">
        <w:rPr>
          <w:rFonts w:eastAsia="仿宋_GB2312"/>
          <w:color w:val="000000" w:themeColor="text1"/>
          <w:sz w:val="32"/>
          <w:szCs w:val="32"/>
        </w:rPr>
        <w:t>》</w:t>
      </w:r>
      <w:r w:rsidR="0013230B" w:rsidRPr="00200278">
        <w:rPr>
          <w:rFonts w:eastAsia="仿宋_GB2312"/>
          <w:color w:val="000000" w:themeColor="text1"/>
          <w:sz w:val="32"/>
          <w:szCs w:val="32"/>
        </w:rPr>
        <w:t>及台账，</w:t>
      </w:r>
      <w:r w:rsidR="00D52232" w:rsidRPr="00200278">
        <w:rPr>
          <w:rFonts w:eastAsia="仿宋_GB2312"/>
          <w:color w:val="000000" w:themeColor="text1"/>
          <w:sz w:val="32"/>
          <w:szCs w:val="32"/>
        </w:rPr>
        <w:t>是对中央、省委各项部署的</w:t>
      </w:r>
      <w:r w:rsidR="00DC2593" w:rsidRPr="00200278">
        <w:rPr>
          <w:rFonts w:eastAsia="仿宋_GB2312"/>
          <w:color w:val="000000" w:themeColor="text1"/>
          <w:sz w:val="32"/>
          <w:szCs w:val="32"/>
        </w:rPr>
        <w:t>具体</w:t>
      </w:r>
      <w:r w:rsidR="00D52232" w:rsidRPr="00200278">
        <w:rPr>
          <w:rFonts w:eastAsia="仿宋_GB2312"/>
          <w:color w:val="000000" w:themeColor="text1"/>
          <w:sz w:val="32"/>
          <w:szCs w:val="32"/>
        </w:rPr>
        <w:t>贯彻，</w:t>
      </w:r>
      <w:r w:rsidR="00046024" w:rsidRPr="00200278">
        <w:rPr>
          <w:rFonts w:eastAsia="仿宋_GB2312"/>
          <w:color w:val="000000" w:themeColor="text1"/>
          <w:sz w:val="32"/>
          <w:szCs w:val="32"/>
        </w:rPr>
        <w:t>全省</w:t>
      </w:r>
      <w:r w:rsidR="00C87244" w:rsidRPr="00200278">
        <w:rPr>
          <w:rFonts w:eastAsia="仿宋_GB2312"/>
          <w:color w:val="000000" w:themeColor="text1"/>
          <w:sz w:val="32"/>
          <w:szCs w:val="32"/>
        </w:rPr>
        <w:t>法院</w:t>
      </w:r>
      <w:r w:rsidR="0013230B" w:rsidRPr="00200278">
        <w:rPr>
          <w:rFonts w:eastAsia="仿宋_GB2312"/>
          <w:color w:val="000000" w:themeColor="text1"/>
          <w:sz w:val="32"/>
          <w:szCs w:val="32"/>
        </w:rPr>
        <w:t>要</w:t>
      </w:r>
      <w:r w:rsidR="00046024" w:rsidRPr="00200278">
        <w:rPr>
          <w:rFonts w:eastAsia="仿宋_GB2312"/>
          <w:color w:val="000000" w:themeColor="text1"/>
          <w:sz w:val="32"/>
          <w:szCs w:val="32"/>
        </w:rPr>
        <w:t>做好</w:t>
      </w:r>
      <w:r w:rsidR="0013230B" w:rsidRPr="00200278">
        <w:rPr>
          <w:rFonts w:eastAsia="仿宋_GB2312"/>
          <w:color w:val="000000" w:themeColor="text1"/>
          <w:sz w:val="32"/>
          <w:szCs w:val="32"/>
        </w:rPr>
        <w:t>贯彻落实</w:t>
      </w:r>
      <w:r w:rsidR="00046024" w:rsidRPr="00200278">
        <w:rPr>
          <w:rFonts w:eastAsia="仿宋_GB2312"/>
          <w:color w:val="000000" w:themeColor="text1"/>
          <w:sz w:val="32"/>
          <w:szCs w:val="32"/>
        </w:rPr>
        <w:t>。</w:t>
      </w:r>
    </w:p>
    <w:p w:rsidR="00672F10" w:rsidRPr="006D68A9" w:rsidRDefault="00C87244" w:rsidP="00B03945">
      <w:pPr>
        <w:spacing w:line="570" w:lineRule="exact"/>
        <w:ind w:firstLine="640"/>
        <w:rPr>
          <w:rFonts w:eastAsia="仿宋_GB2312"/>
          <w:color w:val="000000" w:themeColor="text1"/>
          <w:sz w:val="32"/>
          <w:szCs w:val="32"/>
        </w:rPr>
      </w:pPr>
      <w:r w:rsidRPr="00200278">
        <w:rPr>
          <w:rFonts w:eastAsia="仿宋_GB2312"/>
          <w:b/>
          <w:color w:val="000000" w:themeColor="text1"/>
          <w:sz w:val="32"/>
          <w:szCs w:val="32"/>
        </w:rPr>
        <w:t>一要加强组织领导。</w:t>
      </w:r>
      <w:r w:rsidR="00D52232" w:rsidRPr="00200278">
        <w:rPr>
          <w:rFonts w:eastAsia="仿宋_GB2312"/>
          <w:color w:val="000000" w:themeColor="text1"/>
          <w:sz w:val="32"/>
          <w:szCs w:val="32"/>
        </w:rPr>
        <w:t>由于</w:t>
      </w:r>
      <w:r w:rsidR="00FA0834" w:rsidRPr="00200278">
        <w:rPr>
          <w:rFonts w:eastAsia="仿宋_GB2312"/>
          <w:color w:val="000000" w:themeColor="text1"/>
          <w:sz w:val="32"/>
          <w:szCs w:val="32"/>
        </w:rPr>
        <w:t>目前法院承担的</w:t>
      </w:r>
      <w:r w:rsidR="00C40CB7" w:rsidRPr="00200278">
        <w:rPr>
          <w:rFonts w:eastAsia="仿宋_GB2312"/>
          <w:color w:val="000000" w:themeColor="text1"/>
          <w:sz w:val="32"/>
          <w:szCs w:val="32"/>
        </w:rPr>
        <w:t>全面</w:t>
      </w:r>
      <w:r w:rsidR="00FA0834" w:rsidRPr="00200278">
        <w:rPr>
          <w:rFonts w:eastAsia="仿宋_GB2312"/>
          <w:color w:val="000000" w:themeColor="text1"/>
          <w:sz w:val="32"/>
          <w:szCs w:val="32"/>
        </w:rPr>
        <w:t>依法治省工作任务主要</w:t>
      </w:r>
      <w:r w:rsidR="0013230B" w:rsidRPr="00200278">
        <w:rPr>
          <w:rFonts w:eastAsia="仿宋_GB2312"/>
          <w:color w:val="000000" w:themeColor="text1"/>
          <w:sz w:val="32"/>
          <w:szCs w:val="32"/>
        </w:rPr>
        <w:t>以</w:t>
      </w:r>
      <w:r w:rsidR="00FA0834" w:rsidRPr="00200278">
        <w:rPr>
          <w:rFonts w:eastAsia="仿宋_GB2312"/>
          <w:color w:val="000000" w:themeColor="text1"/>
          <w:sz w:val="32"/>
          <w:szCs w:val="32"/>
        </w:rPr>
        <w:t>司改任务</w:t>
      </w:r>
      <w:r w:rsidR="0013230B" w:rsidRPr="00200278">
        <w:rPr>
          <w:rFonts w:eastAsia="仿宋_GB2312"/>
          <w:color w:val="000000" w:themeColor="text1"/>
          <w:sz w:val="32"/>
          <w:szCs w:val="32"/>
        </w:rPr>
        <w:t>为主</w:t>
      </w:r>
      <w:r w:rsidR="00FA0834" w:rsidRPr="00200278">
        <w:rPr>
          <w:rFonts w:eastAsia="仿宋_GB2312"/>
          <w:color w:val="000000" w:themeColor="text1"/>
          <w:sz w:val="32"/>
          <w:szCs w:val="32"/>
        </w:rPr>
        <w:t>，</w:t>
      </w:r>
      <w:r w:rsidR="00D52232" w:rsidRPr="00200278">
        <w:rPr>
          <w:rFonts w:eastAsia="仿宋_GB2312"/>
          <w:color w:val="000000" w:themeColor="text1"/>
          <w:sz w:val="32"/>
          <w:szCs w:val="32"/>
        </w:rPr>
        <w:t>例如</w:t>
      </w:r>
      <w:r w:rsidR="00FA0834" w:rsidRPr="00200278">
        <w:rPr>
          <w:rFonts w:eastAsia="仿宋_GB2312"/>
          <w:color w:val="000000" w:themeColor="text1"/>
          <w:sz w:val="32"/>
          <w:szCs w:val="32"/>
        </w:rPr>
        <w:t>法院</w:t>
      </w:r>
      <w:r w:rsidR="0013230B" w:rsidRPr="00200278">
        <w:rPr>
          <w:rFonts w:eastAsia="仿宋_GB2312"/>
          <w:color w:val="000000" w:themeColor="text1"/>
          <w:sz w:val="32"/>
          <w:szCs w:val="32"/>
        </w:rPr>
        <w:t>作</w:t>
      </w:r>
      <w:r w:rsidR="00FA0834" w:rsidRPr="00200278">
        <w:rPr>
          <w:rFonts w:eastAsia="仿宋_GB2312"/>
          <w:color w:val="000000" w:themeColor="text1"/>
          <w:sz w:val="32"/>
          <w:szCs w:val="32"/>
        </w:rPr>
        <w:t>为牵头部门的</w:t>
      </w:r>
      <w:r w:rsidR="00FA0834" w:rsidRPr="00200278">
        <w:rPr>
          <w:rFonts w:eastAsia="仿宋_GB2312"/>
          <w:color w:val="000000" w:themeColor="text1"/>
          <w:sz w:val="32"/>
          <w:szCs w:val="32"/>
        </w:rPr>
        <w:t>20</w:t>
      </w:r>
      <w:r w:rsidR="00FA0834" w:rsidRPr="00200278">
        <w:rPr>
          <w:rFonts w:eastAsia="仿宋_GB2312"/>
          <w:color w:val="000000" w:themeColor="text1"/>
          <w:sz w:val="32"/>
          <w:szCs w:val="32"/>
        </w:rPr>
        <w:t>项任务中有</w:t>
      </w:r>
      <w:r w:rsidR="00FA0834" w:rsidRPr="00200278">
        <w:rPr>
          <w:rFonts w:eastAsia="仿宋_GB2312"/>
          <w:color w:val="000000" w:themeColor="text1"/>
          <w:sz w:val="32"/>
          <w:szCs w:val="32"/>
        </w:rPr>
        <w:t>13</w:t>
      </w:r>
      <w:r w:rsidR="0013230B" w:rsidRPr="00200278">
        <w:rPr>
          <w:rFonts w:eastAsia="仿宋_GB2312"/>
          <w:color w:val="000000" w:themeColor="text1"/>
          <w:sz w:val="32"/>
          <w:szCs w:val="32"/>
        </w:rPr>
        <w:t>项属于司改任务，</w:t>
      </w:r>
      <w:r w:rsidR="00FA0834" w:rsidRPr="00200278">
        <w:rPr>
          <w:rFonts w:eastAsia="仿宋_GB2312"/>
          <w:color w:val="000000" w:themeColor="text1"/>
          <w:sz w:val="32"/>
          <w:szCs w:val="32"/>
        </w:rPr>
        <w:t>因</w:t>
      </w:r>
      <w:r w:rsidR="00D52232" w:rsidRPr="00200278">
        <w:rPr>
          <w:rFonts w:eastAsia="仿宋_GB2312"/>
          <w:color w:val="000000" w:themeColor="text1"/>
          <w:sz w:val="32"/>
          <w:szCs w:val="32"/>
        </w:rPr>
        <w:t>而</w:t>
      </w:r>
      <w:r w:rsidR="00C40CB7" w:rsidRPr="00200278">
        <w:rPr>
          <w:rFonts w:eastAsia="仿宋_GB2312"/>
          <w:color w:val="000000" w:themeColor="text1"/>
          <w:sz w:val="32"/>
          <w:szCs w:val="32"/>
        </w:rPr>
        <w:t>省法</w:t>
      </w:r>
      <w:r w:rsidR="00FA0834" w:rsidRPr="00200278">
        <w:rPr>
          <w:rFonts w:eastAsia="仿宋_GB2312"/>
          <w:color w:val="000000" w:themeColor="text1"/>
          <w:sz w:val="32"/>
          <w:szCs w:val="32"/>
        </w:rPr>
        <w:t>院全面依法治省相关工作整体上由司改领导小组组织领导、推动实施。要</w:t>
      </w:r>
      <w:r w:rsidR="0013230B" w:rsidRPr="00200278">
        <w:rPr>
          <w:rFonts w:eastAsia="仿宋_GB2312"/>
          <w:color w:val="000000" w:themeColor="text1"/>
          <w:sz w:val="32"/>
          <w:szCs w:val="32"/>
        </w:rPr>
        <w:t>继续</w:t>
      </w:r>
      <w:r w:rsidR="00FA0834" w:rsidRPr="00200278">
        <w:rPr>
          <w:rFonts w:eastAsia="仿宋_GB2312"/>
          <w:color w:val="000000" w:themeColor="text1"/>
          <w:sz w:val="32"/>
          <w:szCs w:val="32"/>
        </w:rPr>
        <w:t>坚持</w:t>
      </w:r>
      <w:r w:rsidR="00FA0834" w:rsidRPr="00200278">
        <w:rPr>
          <w:rFonts w:eastAsia="仿宋_GB2312"/>
          <w:color w:val="000000" w:themeColor="text1"/>
          <w:sz w:val="32"/>
          <w:szCs w:val="32"/>
        </w:rPr>
        <w:t>“</w:t>
      </w:r>
      <w:r w:rsidR="00FA0834" w:rsidRPr="00200278">
        <w:rPr>
          <w:rFonts w:eastAsia="仿宋_GB2312"/>
          <w:color w:val="000000" w:themeColor="text1"/>
          <w:sz w:val="32"/>
          <w:szCs w:val="32"/>
        </w:rPr>
        <w:t>抓落实、抓督导、抓</w:t>
      </w:r>
      <w:r w:rsidR="00FA0834" w:rsidRPr="00200278">
        <w:rPr>
          <w:rFonts w:eastAsia="仿宋_GB2312"/>
          <w:color w:val="000000" w:themeColor="text1"/>
          <w:sz w:val="32"/>
          <w:szCs w:val="32"/>
        </w:rPr>
        <w:lastRenderedPageBreak/>
        <w:t>研究、抓宣传</w:t>
      </w:r>
      <w:r w:rsidR="00FA0834" w:rsidRPr="00200278">
        <w:rPr>
          <w:rFonts w:eastAsia="仿宋_GB2312"/>
          <w:color w:val="000000" w:themeColor="text1"/>
          <w:sz w:val="32"/>
          <w:szCs w:val="32"/>
        </w:rPr>
        <w:t>”</w:t>
      </w:r>
      <w:r w:rsidR="00FA0834" w:rsidRPr="00200278">
        <w:rPr>
          <w:rFonts w:eastAsia="仿宋_GB2312"/>
          <w:color w:val="000000" w:themeColor="text1"/>
          <w:sz w:val="32"/>
          <w:szCs w:val="32"/>
        </w:rPr>
        <w:t>的</w:t>
      </w:r>
      <w:r w:rsidR="0013230B" w:rsidRPr="00200278">
        <w:rPr>
          <w:rFonts w:eastAsia="仿宋_GB2312"/>
          <w:color w:val="000000" w:themeColor="text1"/>
          <w:sz w:val="32"/>
          <w:szCs w:val="32"/>
        </w:rPr>
        <w:t>工作方针</w:t>
      </w:r>
      <w:r w:rsidR="00D52232" w:rsidRPr="00200278">
        <w:rPr>
          <w:rFonts w:eastAsia="仿宋_GB2312"/>
          <w:color w:val="000000" w:themeColor="text1"/>
          <w:sz w:val="32"/>
          <w:szCs w:val="32"/>
        </w:rPr>
        <w:t>，做好全面依法治省各项工作</w:t>
      </w:r>
      <w:r w:rsidR="0013230B" w:rsidRPr="00200278">
        <w:rPr>
          <w:rFonts w:eastAsia="仿宋_GB2312"/>
          <w:color w:val="000000" w:themeColor="text1"/>
          <w:sz w:val="32"/>
          <w:szCs w:val="32"/>
        </w:rPr>
        <w:t>。</w:t>
      </w:r>
      <w:r w:rsidR="00FA0834" w:rsidRPr="00200278">
        <w:rPr>
          <w:rFonts w:eastAsia="仿宋_GB2312"/>
          <w:color w:val="000000" w:themeColor="text1"/>
          <w:sz w:val="32"/>
          <w:szCs w:val="32"/>
        </w:rPr>
        <w:t>要</w:t>
      </w:r>
      <w:r w:rsidR="0013230B" w:rsidRPr="00200278">
        <w:rPr>
          <w:rFonts w:eastAsia="仿宋_GB2312"/>
          <w:color w:val="000000" w:themeColor="text1"/>
          <w:sz w:val="32"/>
          <w:szCs w:val="32"/>
        </w:rPr>
        <w:t>准确把握</w:t>
      </w:r>
      <w:r w:rsidR="00B83F28" w:rsidRPr="00200278">
        <w:rPr>
          <w:rFonts w:eastAsia="仿宋_GB2312"/>
          <w:color w:val="000000" w:themeColor="text1"/>
          <w:sz w:val="32"/>
          <w:szCs w:val="32"/>
        </w:rPr>
        <w:t>“</w:t>
      </w:r>
      <w:r w:rsidR="00B83F28" w:rsidRPr="00200278">
        <w:rPr>
          <w:rFonts w:eastAsia="仿宋_GB2312"/>
          <w:color w:val="000000" w:themeColor="text1"/>
          <w:sz w:val="32"/>
          <w:szCs w:val="32"/>
        </w:rPr>
        <w:t>四抓</w:t>
      </w:r>
      <w:r w:rsidR="00B83F28" w:rsidRPr="00200278">
        <w:rPr>
          <w:rFonts w:eastAsia="仿宋_GB2312"/>
          <w:color w:val="000000" w:themeColor="text1"/>
          <w:sz w:val="32"/>
          <w:szCs w:val="32"/>
        </w:rPr>
        <w:t>”</w:t>
      </w:r>
      <w:r w:rsidR="00D52232" w:rsidRPr="00200278">
        <w:rPr>
          <w:rFonts w:eastAsia="仿宋_GB2312"/>
          <w:color w:val="000000" w:themeColor="text1"/>
          <w:sz w:val="32"/>
          <w:szCs w:val="32"/>
        </w:rPr>
        <w:t>各措施</w:t>
      </w:r>
      <w:r w:rsidR="00FA0834" w:rsidRPr="00200278">
        <w:rPr>
          <w:rFonts w:eastAsia="仿宋_GB2312"/>
          <w:color w:val="000000" w:themeColor="text1"/>
          <w:sz w:val="32"/>
          <w:szCs w:val="32"/>
        </w:rPr>
        <w:t>之间的</w:t>
      </w:r>
      <w:r w:rsidR="00D52232" w:rsidRPr="00200278">
        <w:rPr>
          <w:rFonts w:eastAsia="仿宋_GB2312"/>
          <w:color w:val="000000" w:themeColor="text1"/>
          <w:sz w:val="32"/>
          <w:szCs w:val="32"/>
        </w:rPr>
        <w:t>内在</w:t>
      </w:r>
      <w:r w:rsidR="00FA0834" w:rsidRPr="00200278">
        <w:rPr>
          <w:rFonts w:eastAsia="仿宋_GB2312"/>
          <w:color w:val="000000" w:themeColor="text1"/>
          <w:sz w:val="32"/>
          <w:szCs w:val="32"/>
        </w:rPr>
        <w:t>逻辑关系，</w:t>
      </w:r>
      <w:r w:rsidR="00D52232" w:rsidRPr="00200278">
        <w:rPr>
          <w:rFonts w:eastAsia="仿宋_GB2312"/>
          <w:color w:val="000000" w:themeColor="text1"/>
          <w:sz w:val="32"/>
          <w:szCs w:val="32"/>
        </w:rPr>
        <w:t>首要</w:t>
      </w:r>
      <w:r w:rsidR="00FA0834" w:rsidRPr="00200278">
        <w:rPr>
          <w:rFonts w:eastAsia="仿宋_GB2312"/>
          <w:color w:val="000000" w:themeColor="text1"/>
          <w:sz w:val="32"/>
          <w:szCs w:val="32"/>
        </w:rPr>
        <w:t>是抓好落实工作</w:t>
      </w:r>
      <w:r w:rsidR="00A957B9" w:rsidRPr="00200278">
        <w:rPr>
          <w:rFonts w:eastAsia="仿宋_GB2312"/>
          <w:color w:val="000000" w:themeColor="text1"/>
          <w:sz w:val="32"/>
          <w:szCs w:val="32"/>
        </w:rPr>
        <w:t>。十八届三中全会以来，从中央到最高人民法院，关于司法改革的顶层设计已经基本完成，现在面临的主要问题</w:t>
      </w:r>
      <w:r w:rsidR="0013230B" w:rsidRPr="00200278">
        <w:rPr>
          <w:rFonts w:eastAsia="仿宋_GB2312"/>
          <w:color w:val="000000" w:themeColor="text1"/>
          <w:sz w:val="32"/>
          <w:szCs w:val="32"/>
        </w:rPr>
        <w:t>仍</w:t>
      </w:r>
      <w:r w:rsidR="00A957B9" w:rsidRPr="00200278">
        <w:rPr>
          <w:rFonts w:eastAsia="仿宋_GB2312"/>
          <w:color w:val="000000" w:themeColor="text1"/>
          <w:sz w:val="32"/>
          <w:szCs w:val="32"/>
        </w:rPr>
        <w:t>是落实不到位</w:t>
      </w:r>
      <w:r w:rsidR="0013230B" w:rsidRPr="00200278">
        <w:rPr>
          <w:rFonts w:eastAsia="仿宋_GB2312"/>
          <w:color w:val="000000" w:themeColor="text1"/>
          <w:sz w:val="32"/>
          <w:szCs w:val="32"/>
        </w:rPr>
        <w:t>的问题</w:t>
      </w:r>
      <w:r w:rsidR="00A957B9" w:rsidRPr="00200278">
        <w:rPr>
          <w:rFonts w:eastAsia="仿宋_GB2312"/>
          <w:color w:val="000000" w:themeColor="text1"/>
          <w:sz w:val="32"/>
          <w:szCs w:val="32"/>
        </w:rPr>
        <w:t>。例如</w:t>
      </w:r>
      <w:r w:rsidR="00756274" w:rsidRPr="00200278">
        <w:rPr>
          <w:rFonts w:eastAsia="仿宋_GB2312"/>
          <w:color w:val="000000" w:themeColor="text1"/>
          <w:sz w:val="32"/>
          <w:szCs w:val="32"/>
        </w:rPr>
        <w:t>法官</w:t>
      </w:r>
      <w:r w:rsidR="00A957B9" w:rsidRPr="00200278">
        <w:rPr>
          <w:rFonts w:eastAsia="仿宋_GB2312"/>
          <w:color w:val="000000" w:themeColor="text1"/>
          <w:sz w:val="32"/>
          <w:szCs w:val="32"/>
        </w:rPr>
        <w:t>员额管理</w:t>
      </w:r>
      <w:r w:rsidR="00D2632B" w:rsidRPr="00200278">
        <w:rPr>
          <w:rFonts w:eastAsia="仿宋_GB2312"/>
          <w:color w:val="000000" w:themeColor="text1"/>
          <w:sz w:val="32"/>
          <w:szCs w:val="32"/>
        </w:rPr>
        <w:t>、</w:t>
      </w:r>
      <w:r w:rsidR="00D52232" w:rsidRPr="00200278">
        <w:rPr>
          <w:rFonts w:eastAsia="仿宋_GB2312"/>
          <w:color w:val="000000" w:themeColor="text1"/>
          <w:sz w:val="32"/>
          <w:szCs w:val="32"/>
        </w:rPr>
        <w:t>综合配套</w:t>
      </w:r>
      <w:r w:rsidR="00D2632B" w:rsidRPr="00200278">
        <w:rPr>
          <w:rFonts w:eastAsia="仿宋_GB2312"/>
          <w:color w:val="000000" w:themeColor="text1"/>
          <w:sz w:val="32"/>
          <w:szCs w:val="32"/>
        </w:rPr>
        <w:t>等</w:t>
      </w:r>
      <w:r w:rsidR="00D52232" w:rsidRPr="00200278">
        <w:rPr>
          <w:rFonts w:eastAsia="仿宋_GB2312"/>
          <w:color w:val="000000" w:themeColor="text1"/>
          <w:sz w:val="32"/>
          <w:szCs w:val="32"/>
        </w:rPr>
        <w:t>方面</w:t>
      </w:r>
      <w:r w:rsidR="00C40CB7" w:rsidRPr="00200278">
        <w:rPr>
          <w:rFonts w:eastAsia="仿宋_GB2312"/>
          <w:color w:val="000000" w:themeColor="text1"/>
          <w:sz w:val="32"/>
          <w:szCs w:val="32"/>
        </w:rPr>
        <w:t>仍</w:t>
      </w:r>
      <w:r w:rsidR="00D2632B" w:rsidRPr="00200278">
        <w:rPr>
          <w:rFonts w:eastAsia="仿宋_GB2312"/>
          <w:color w:val="000000" w:themeColor="text1"/>
          <w:sz w:val="32"/>
          <w:szCs w:val="32"/>
        </w:rPr>
        <w:t>有</w:t>
      </w:r>
      <w:r w:rsidR="0013230B" w:rsidRPr="00200278">
        <w:rPr>
          <w:rFonts w:eastAsia="仿宋_GB2312"/>
          <w:color w:val="000000" w:themeColor="text1"/>
          <w:sz w:val="32"/>
          <w:szCs w:val="32"/>
        </w:rPr>
        <w:t>一些</w:t>
      </w:r>
      <w:r w:rsidR="00D2632B" w:rsidRPr="00200278">
        <w:rPr>
          <w:rFonts w:eastAsia="仿宋_GB2312"/>
          <w:color w:val="000000" w:themeColor="text1"/>
          <w:sz w:val="32"/>
          <w:szCs w:val="32"/>
        </w:rPr>
        <w:t>需要落实的</w:t>
      </w:r>
      <w:r w:rsidR="0013230B" w:rsidRPr="00200278">
        <w:rPr>
          <w:rFonts w:eastAsia="仿宋_GB2312"/>
          <w:color w:val="000000" w:themeColor="text1"/>
          <w:sz w:val="32"/>
          <w:szCs w:val="32"/>
        </w:rPr>
        <w:t>内容</w:t>
      </w:r>
      <w:r w:rsidR="00D2632B" w:rsidRPr="00200278">
        <w:rPr>
          <w:rFonts w:eastAsia="仿宋_GB2312"/>
          <w:color w:val="000000" w:themeColor="text1"/>
          <w:sz w:val="32"/>
          <w:szCs w:val="32"/>
        </w:rPr>
        <w:t>，</w:t>
      </w:r>
      <w:r w:rsidR="00D52232" w:rsidRPr="00200278">
        <w:rPr>
          <w:rFonts w:eastAsia="仿宋_GB2312"/>
          <w:color w:val="000000" w:themeColor="text1"/>
          <w:sz w:val="32"/>
          <w:szCs w:val="32"/>
        </w:rPr>
        <w:t>有的</w:t>
      </w:r>
      <w:r w:rsidR="00580AAE" w:rsidRPr="00200278">
        <w:rPr>
          <w:rFonts w:eastAsia="仿宋_GB2312"/>
          <w:color w:val="000000" w:themeColor="text1"/>
          <w:sz w:val="32"/>
          <w:szCs w:val="32"/>
        </w:rPr>
        <w:t>法院没有按照要求推进实施</w:t>
      </w:r>
      <w:r w:rsidR="0013230B" w:rsidRPr="00200278">
        <w:rPr>
          <w:rFonts w:eastAsia="仿宋_GB2312"/>
          <w:color w:val="000000" w:themeColor="text1"/>
          <w:sz w:val="32"/>
          <w:szCs w:val="32"/>
        </w:rPr>
        <w:t>到位。对此，</w:t>
      </w:r>
      <w:r w:rsidR="00580AAE" w:rsidRPr="00200278">
        <w:rPr>
          <w:rFonts w:eastAsia="仿宋_GB2312"/>
          <w:color w:val="000000" w:themeColor="text1"/>
          <w:sz w:val="32"/>
          <w:szCs w:val="32"/>
        </w:rPr>
        <w:t>省高院要重点进行督查</w:t>
      </w:r>
      <w:r w:rsidR="0013230B" w:rsidRPr="00200278">
        <w:rPr>
          <w:rFonts w:eastAsia="仿宋_GB2312"/>
          <w:color w:val="000000" w:themeColor="text1"/>
          <w:sz w:val="32"/>
          <w:szCs w:val="32"/>
        </w:rPr>
        <w:t>，扎实推进各项任务落实</w:t>
      </w:r>
      <w:r w:rsidR="00D63480" w:rsidRPr="00200278">
        <w:rPr>
          <w:rFonts w:eastAsia="仿宋_GB2312"/>
          <w:color w:val="000000" w:themeColor="text1"/>
          <w:sz w:val="32"/>
          <w:szCs w:val="32"/>
        </w:rPr>
        <w:t>。各位院领导要加大组织和推进力度，强化责任担当，靠前指挥。研究室要充分发挥司改领导小组办公室职能作用，</w:t>
      </w:r>
      <w:r w:rsidR="0013230B" w:rsidRPr="00200278">
        <w:rPr>
          <w:rFonts w:eastAsia="仿宋_GB2312"/>
          <w:color w:val="000000" w:themeColor="text1"/>
          <w:sz w:val="32"/>
          <w:szCs w:val="32"/>
        </w:rPr>
        <w:t>加大</w:t>
      </w:r>
      <w:r w:rsidR="009F0386" w:rsidRPr="00200278">
        <w:rPr>
          <w:rFonts w:eastAsia="仿宋_GB2312"/>
          <w:color w:val="000000" w:themeColor="text1"/>
          <w:sz w:val="32"/>
          <w:szCs w:val="32"/>
        </w:rPr>
        <w:t>督促</w:t>
      </w:r>
      <w:r w:rsidR="0013230B" w:rsidRPr="00200278">
        <w:rPr>
          <w:rFonts w:eastAsia="仿宋_GB2312"/>
          <w:color w:val="000000" w:themeColor="text1"/>
          <w:sz w:val="32"/>
          <w:szCs w:val="32"/>
        </w:rPr>
        <w:t>力度</w:t>
      </w:r>
      <w:r w:rsidR="00D63480" w:rsidRPr="00200278">
        <w:rPr>
          <w:rFonts w:eastAsia="仿宋_GB2312"/>
          <w:color w:val="000000" w:themeColor="text1"/>
          <w:sz w:val="32"/>
          <w:szCs w:val="32"/>
        </w:rPr>
        <w:t>，</w:t>
      </w:r>
      <w:r w:rsidR="009F0386" w:rsidRPr="00200278">
        <w:rPr>
          <w:rFonts w:eastAsia="仿宋_GB2312"/>
          <w:color w:val="000000" w:themeColor="text1"/>
          <w:sz w:val="32"/>
          <w:szCs w:val="32"/>
        </w:rPr>
        <w:t>及时掌握全省</w:t>
      </w:r>
      <w:r w:rsidR="00C40CB7" w:rsidRPr="00200278">
        <w:rPr>
          <w:rFonts w:eastAsia="仿宋_GB2312"/>
          <w:color w:val="000000" w:themeColor="text1"/>
          <w:sz w:val="32"/>
          <w:szCs w:val="32"/>
        </w:rPr>
        <w:t>法院</w:t>
      </w:r>
      <w:r w:rsidR="009F0386" w:rsidRPr="00200278">
        <w:rPr>
          <w:rFonts w:eastAsia="仿宋_GB2312"/>
          <w:color w:val="000000" w:themeColor="text1"/>
          <w:sz w:val="32"/>
          <w:szCs w:val="32"/>
        </w:rPr>
        <w:t>工作</w:t>
      </w:r>
      <w:r w:rsidR="00C40CB7" w:rsidRPr="00200278">
        <w:rPr>
          <w:rFonts w:eastAsia="仿宋_GB2312"/>
          <w:color w:val="000000" w:themeColor="text1"/>
          <w:sz w:val="32"/>
          <w:szCs w:val="32"/>
        </w:rPr>
        <w:t>推进</w:t>
      </w:r>
      <w:r w:rsidR="009F0386" w:rsidRPr="00200278">
        <w:rPr>
          <w:rFonts w:eastAsia="仿宋_GB2312"/>
          <w:color w:val="000000" w:themeColor="text1"/>
          <w:sz w:val="32"/>
          <w:szCs w:val="32"/>
        </w:rPr>
        <w:t>情况，</w:t>
      </w:r>
      <w:r w:rsidR="00D63480" w:rsidRPr="00200278">
        <w:rPr>
          <w:rFonts w:eastAsia="仿宋_GB2312"/>
          <w:color w:val="000000" w:themeColor="text1"/>
          <w:sz w:val="32"/>
          <w:szCs w:val="32"/>
        </w:rPr>
        <w:t>遇到新问题、新情况及时</w:t>
      </w:r>
      <w:r w:rsidR="002B0583" w:rsidRPr="00200278">
        <w:rPr>
          <w:rFonts w:eastAsia="仿宋_GB2312"/>
          <w:color w:val="000000" w:themeColor="text1"/>
          <w:sz w:val="32"/>
          <w:szCs w:val="32"/>
        </w:rPr>
        <w:t>向</w:t>
      </w:r>
      <w:r w:rsidR="00ED68BA" w:rsidRPr="00200278">
        <w:rPr>
          <w:rFonts w:eastAsia="仿宋_GB2312"/>
          <w:color w:val="000000" w:themeColor="text1"/>
          <w:sz w:val="32"/>
          <w:szCs w:val="32"/>
        </w:rPr>
        <w:t>院</w:t>
      </w:r>
      <w:r w:rsidR="00D63480" w:rsidRPr="00200278">
        <w:rPr>
          <w:rFonts w:eastAsia="仿宋_GB2312"/>
          <w:color w:val="000000" w:themeColor="text1"/>
          <w:sz w:val="32"/>
          <w:szCs w:val="32"/>
        </w:rPr>
        <w:t>党组报告。</w:t>
      </w:r>
      <w:r w:rsidR="009F0386" w:rsidRPr="00200278">
        <w:rPr>
          <w:rFonts w:eastAsia="仿宋_GB2312"/>
          <w:b/>
          <w:color w:val="000000" w:themeColor="text1"/>
          <w:sz w:val="32"/>
          <w:szCs w:val="32"/>
        </w:rPr>
        <w:t>二要抓好重点工作。</w:t>
      </w:r>
      <w:r w:rsidR="009F0386" w:rsidRPr="00200278">
        <w:rPr>
          <w:rFonts w:eastAsia="仿宋_GB2312"/>
          <w:color w:val="000000" w:themeColor="text1"/>
          <w:sz w:val="32"/>
          <w:szCs w:val="32"/>
        </w:rPr>
        <w:t>目前法院</w:t>
      </w:r>
      <w:r w:rsidR="00AD303B" w:rsidRPr="00200278">
        <w:rPr>
          <w:rFonts w:eastAsia="仿宋_GB2312"/>
          <w:color w:val="000000" w:themeColor="text1"/>
          <w:sz w:val="32"/>
          <w:szCs w:val="32"/>
        </w:rPr>
        <w:t>贯彻落实全面依法治省</w:t>
      </w:r>
      <w:r w:rsidR="009F0386" w:rsidRPr="00200278">
        <w:rPr>
          <w:rFonts w:eastAsia="仿宋_GB2312"/>
          <w:color w:val="000000" w:themeColor="text1"/>
          <w:sz w:val="32"/>
          <w:szCs w:val="32"/>
        </w:rPr>
        <w:t>的任务，主要有</w:t>
      </w:r>
      <w:r w:rsidR="00C741A2" w:rsidRPr="00200278">
        <w:rPr>
          <w:rFonts w:eastAsia="仿宋_GB2312"/>
          <w:color w:val="000000" w:themeColor="text1"/>
          <w:sz w:val="32"/>
          <w:szCs w:val="32"/>
        </w:rPr>
        <w:t>加强政治建设、</w:t>
      </w:r>
      <w:r w:rsidR="009F0386" w:rsidRPr="00200278">
        <w:rPr>
          <w:rFonts w:eastAsia="仿宋_GB2312"/>
          <w:color w:val="000000" w:themeColor="text1"/>
          <w:sz w:val="32"/>
          <w:szCs w:val="32"/>
        </w:rPr>
        <w:t>司法改革、促进法治政府建设、促进法治社会建设等重要方面。法院牵头的重点任务要重点完成好，配合任务也要全力配合完成好。要严格实行台账式管理，完成一件销号一件</w:t>
      </w:r>
      <w:r w:rsidR="00C741A2" w:rsidRPr="00200278">
        <w:rPr>
          <w:rFonts w:eastAsia="仿宋_GB2312"/>
          <w:color w:val="000000" w:themeColor="text1"/>
          <w:sz w:val="32"/>
          <w:szCs w:val="32"/>
        </w:rPr>
        <w:t>，完不成始终挂账。要加大督促力度，深入分析各项工作进展情况，不能简单汇总，要确保各项任务有实质性进展，没有进展要</w:t>
      </w:r>
      <w:r w:rsidR="002931A6" w:rsidRPr="00200278">
        <w:rPr>
          <w:rFonts w:eastAsia="仿宋_GB2312"/>
          <w:color w:val="000000" w:themeColor="text1"/>
          <w:sz w:val="32"/>
          <w:szCs w:val="32"/>
        </w:rPr>
        <w:t>严格</w:t>
      </w:r>
      <w:r w:rsidR="00C741A2" w:rsidRPr="00200278">
        <w:rPr>
          <w:rFonts w:eastAsia="仿宋_GB2312"/>
          <w:color w:val="000000" w:themeColor="text1"/>
          <w:sz w:val="32"/>
          <w:szCs w:val="32"/>
        </w:rPr>
        <w:t>督促，限期整改。各项</w:t>
      </w:r>
      <w:r w:rsidR="009F0386" w:rsidRPr="00200278">
        <w:rPr>
          <w:rFonts w:eastAsia="仿宋_GB2312"/>
          <w:color w:val="000000" w:themeColor="text1"/>
          <w:sz w:val="32"/>
          <w:szCs w:val="32"/>
        </w:rPr>
        <w:t>任务完成</w:t>
      </w:r>
      <w:r w:rsidR="00D52232" w:rsidRPr="00200278">
        <w:rPr>
          <w:rFonts w:eastAsia="仿宋_GB2312"/>
          <w:color w:val="000000" w:themeColor="text1"/>
          <w:sz w:val="32"/>
          <w:szCs w:val="32"/>
        </w:rPr>
        <w:t>情况</w:t>
      </w:r>
      <w:r w:rsidR="009F0386" w:rsidRPr="00200278">
        <w:rPr>
          <w:rFonts w:eastAsia="仿宋_GB2312"/>
          <w:color w:val="000000" w:themeColor="text1"/>
          <w:sz w:val="32"/>
          <w:szCs w:val="32"/>
        </w:rPr>
        <w:t>要与绩效考核</w:t>
      </w:r>
      <w:r w:rsidR="00D52232" w:rsidRPr="00200278">
        <w:rPr>
          <w:rFonts w:eastAsia="仿宋_GB2312"/>
          <w:color w:val="000000" w:themeColor="text1"/>
          <w:sz w:val="32"/>
          <w:szCs w:val="32"/>
        </w:rPr>
        <w:t>工作</w:t>
      </w:r>
      <w:r w:rsidR="009F0386" w:rsidRPr="00200278">
        <w:rPr>
          <w:rFonts w:eastAsia="仿宋_GB2312"/>
          <w:color w:val="000000" w:themeColor="text1"/>
          <w:sz w:val="32"/>
          <w:szCs w:val="32"/>
        </w:rPr>
        <w:t>结合起来</w:t>
      </w:r>
      <w:r w:rsidR="00D52232" w:rsidRPr="00200278">
        <w:rPr>
          <w:rFonts w:eastAsia="仿宋_GB2312"/>
          <w:color w:val="000000" w:themeColor="text1"/>
          <w:sz w:val="32"/>
          <w:szCs w:val="32"/>
        </w:rPr>
        <w:t>，加大工作推进力度</w:t>
      </w:r>
      <w:r w:rsidR="009F0386" w:rsidRPr="00200278">
        <w:rPr>
          <w:rFonts w:eastAsia="仿宋_GB2312"/>
          <w:color w:val="000000" w:themeColor="text1"/>
          <w:sz w:val="32"/>
          <w:szCs w:val="32"/>
        </w:rPr>
        <w:t>。</w:t>
      </w:r>
      <w:r w:rsidR="00ED68BA" w:rsidRPr="00200278">
        <w:rPr>
          <w:rFonts w:eastAsia="仿宋_GB2312"/>
          <w:color w:val="000000" w:themeColor="text1"/>
          <w:sz w:val="32"/>
          <w:szCs w:val="32"/>
        </w:rPr>
        <w:t>三</w:t>
      </w:r>
      <w:r w:rsidR="00317BF5" w:rsidRPr="00200278">
        <w:rPr>
          <w:rFonts w:eastAsia="仿宋_GB2312"/>
          <w:b/>
          <w:color w:val="000000" w:themeColor="text1"/>
          <w:sz w:val="32"/>
          <w:szCs w:val="32"/>
        </w:rPr>
        <w:t>要</w:t>
      </w:r>
      <w:r w:rsidR="00C741A2" w:rsidRPr="00200278">
        <w:rPr>
          <w:rFonts w:eastAsia="仿宋_GB2312"/>
          <w:b/>
          <w:color w:val="000000" w:themeColor="text1"/>
          <w:sz w:val="32"/>
          <w:szCs w:val="32"/>
        </w:rPr>
        <w:t>加强</w:t>
      </w:r>
      <w:r w:rsidR="00317BF5" w:rsidRPr="00200278">
        <w:rPr>
          <w:rFonts w:eastAsia="仿宋_GB2312"/>
          <w:b/>
          <w:color w:val="000000" w:themeColor="text1"/>
          <w:sz w:val="32"/>
          <w:szCs w:val="32"/>
        </w:rPr>
        <w:t>协调配合。</w:t>
      </w:r>
      <w:r w:rsidR="00317BF5" w:rsidRPr="00200278">
        <w:rPr>
          <w:rFonts w:eastAsia="仿宋_GB2312"/>
          <w:color w:val="000000" w:themeColor="text1"/>
          <w:sz w:val="32"/>
          <w:szCs w:val="32"/>
        </w:rPr>
        <w:t>各责任部门要</w:t>
      </w:r>
      <w:r w:rsidR="002C5FF5" w:rsidRPr="00200278">
        <w:rPr>
          <w:rFonts w:eastAsia="仿宋_GB2312"/>
          <w:color w:val="000000" w:themeColor="text1"/>
          <w:sz w:val="32"/>
          <w:szCs w:val="32"/>
        </w:rPr>
        <w:t>加强协调配合</w:t>
      </w:r>
      <w:r w:rsidR="00317BF5" w:rsidRPr="00200278">
        <w:rPr>
          <w:rFonts w:eastAsia="仿宋_GB2312"/>
          <w:color w:val="000000" w:themeColor="text1"/>
          <w:sz w:val="32"/>
          <w:szCs w:val="32"/>
        </w:rPr>
        <w:t>，</w:t>
      </w:r>
      <w:r w:rsidR="002C5FF5" w:rsidRPr="00200278">
        <w:rPr>
          <w:rFonts w:eastAsia="仿宋_GB2312"/>
          <w:color w:val="000000" w:themeColor="text1"/>
          <w:sz w:val="32"/>
          <w:szCs w:val="32"/>
        </w:rPr>
        <w:t>主动沟通会商，</w:t>
      </w:r>
      <w:r w:rsidR="00D52232" w:rsidRPr="00200278">
        <w:rPr>
          <w:rFonts w:eastAsia="仿宋_GB2312"/>
          <w:color w:val="000000" w:themeColor="text1"/>
          <w:sz w:val="32"/>
          <w:szCs w:val="32"/>
        </w:rPr>
        <w:t>研究推进工作。涉及多个部门的任务，要明确牵头部门。要</w:t>
      </w:r>
      <w:r w:rsidR="00C741A2" w:rsidRPr="00200278">
        <w:rPr>
          <w:rFonts w:eastAsia="仿宋_GB2312"/>
          <w:color w:val="000000" w:themeColor="text1"/>
          <w:sz w:val="32"/>
          <w:szCs w:val="32"/>
        </w:rPr>
        <w:t>坚持</w:t>
      </w:r>
      <w:r w:rsidR="00C741A2" w:rsidRPr="00200278">
        <w:rPr>
          <w:rFonts w:eastAsia="仿宋_GB2312"/>
          <w:color w:val="000000" w:themeColor="text1"/>
          <w:sz w:val="32"/>
          <w:szCs w:val="32"/>
        </w:rPr>
        <w:t>“</w:t>
      </w:r>
      <w:r w:rsidR="00C741A2" w:rsidRPr="00200278">
        <w:rPr>
          <w:rFonts w:eastAsia="仿宋_GB2312"/>
          <w:color w:val="000000" w:themeColor="text1"/>
          <w:sz w:val="32"/>
          <w:szCs w:val="32"/>
        </w:rPr>
        <w:t>首办负责制</w:t>
      </w:r>
      <w:r w:rsidR="00C741A2" w:rsidRPr="00200278">
        <w:rPr>
          <w:rFonts w:eastAsia="仿宋_GB2312"/>
          <w:color w:val="000000" w:themeColor="text1"/>
          <w:sz w:val="32"/>
          <w:szCs w:val="32"/>
        </w:rPr>
        <w:t>”</w:t>
      </w:r>
      <w:r w:rsidR="00C741A2" w:rsidRPr="00200278">
        <w:rPr>
          <w:rFonts w:eastAsia="仿宋_GB2312"/>
          <w:color w:val="000000" w:themeColor="text1"/>
          <w:sz w:val="32"/>
          <w:szCs w:val="32"/>
        </w:rPr>
        <w:t>，首办部门</w:t>
      </w:r>
      <w:r w:rsidR="00D52232" w:rsidRPr="00200278">
        <w:rPr>
          <w:rFonts w:eastAsia="仿宋_GB2312"/>
          <w:color w:val="000000" w:themeColor="text1"/>
          <w:sz w:val="32"/>
          <w:szCs w:val="32"/>
        </w:rPr>
        <w:t>要主动协调工作，一直负责到底。</w:t>
      </w:r>
      <w:r w:rsidR="00672F10" w:rsidRPr="00200278">
        <w:rPr>
          <w:rFonts w:eastAsia="仿宋_GB2312"/>
          <w:color w:val="000000" w:themeColor="text1"/>
          <w:sz w:val="32"/>
          <w:szCs w:val="32"/>
        </w:rPr>
        <w:t>坚决</w:t>
      </w:r>
      <w:r w:rsidR="00317BF5" w:rsidRPr="00200278">
        <w:rPr>
          <w:rFonts w:eastAsia="仿宋_GB2312"/>
          <w:color w:val="000000" w:themeColor="text1"/>
          <w:sz w:val="32"/>
          <w:szCs w:val="32"/>
        </w:rPr>
        <w:t>杜绝</w:t>
      </w:r>
      <w:r w:rsidR="00672F10" w:rsidRPr="00200278">
        <w:rPr>
          <w:rFonts w:eastAsia="仿宋_GB2312"/>
          <w:color w:val="000000" w:themeColor="text1"/>
          <w:sz w:val="32"/>
          <w:szCs w:val="32"/>
        </w:rPr>
        <w:t>互相推诿</w:t>
      </w:r>
      <w:r w:rsidR="00C741A2" w:rsidRPr="00200278">
        <w:rPr>
          <w:rFonts w:eastAsia="仿宋_GB2312"/>
          <w:color w:val="000000" w:themeColor="text1"/>
          <w:sz w:val="32"/>
          <w:szCs w:val="32"/>
        </w:rPr>
        <w:t>扯皮现象发生</w:t>
      </w:r>
      <w:r w:rsidR="00317BF5" w:rsidRPr="00200278">
        <w:rPr>
          <w:rFonts w:eastAsia="仿宋_GB2312"/>
          <w:color w:val="000000" w:themeColor="text1"/>
          <w:sz w:val="32"/>
          <w:szCs w:val="32"/>
        </w:rPr>
        <w:t>，</w:t>
      </w:r>
      <w:r w:rsidR="00672F10" w:rsidRPr="00200278">
        <w:rPr>
          <w:rFonts w:eastAsia="仿宋_GB2312"/>
          <w:color w:val="000000" w:themeColor="text1"/>
          <w:sz w:val="32"/>
          <w:szCs w:val="32"/>
        </w:rPr>
        <w:t>并将其作为</w:t>
      </w:r>
      <w:r w:rsidR="00672F10" w:rsidRPr="00200278">
        <w:rPr>
          <w:rFonts w:eastAsia="仿宋_GB2312"/>
          <w:color w:val="000000" w:themeColor="text1"/>
          <w:sz w:val="32"/>
          <w:szCs w:val="32"/>
        </w:rPr>
        <w:t>“</w:t>
      </w:r>
      <w:r w:rsidR="00672F10" w:rsidRPr="00200278">
        <w:rPr>
          <w:rFonts w:eastAsia="仿宋_GB2312"/>
          <w:color w:val="000000" w:themeColor="text1"/>
          <w:sz w:val="32"/>
          <w:szCs w:val="32"/>
        </w:rPr>
        <w:t>加强管理年</w:t>
      </w:r>
      <w:r w:rsidR="00672F10" w:rsidRPr="00200278">
        <w:rPr>
          <w:rFonts w:eastAsia="仿宋_GB2312"/>
          <w:color w:val="000000" w:themeColor="text1"/>
          <w:sz w:val="32"/>
          <w:szCs w:val="32"/>
        </w:rPr>
        <w:t>”</w:t>
      </w:r>
      <w:r w:rsidR="00672F10" w:rsidRPr="00200278">
        <w:rPr>
          <w:rFonts w:eastAsia="仿宋_GB2312"/>
          <w:color w:val="000000" w:themeColor="text1"/>
          <w:sz w:val="32"/>
          <w:szCs w:val="32"/>
        </w:rPr>
        <w:t>活动重点整治的</w:t>
      </w:r>
      <w:r w:rsidR="00C741A2" w:rsidRPr="00200278">
        <w:rPr>
          <w:rFonts w:eastAsia="仿宋_GB2312"/>
          <w:color w:val="000000" w:themeColor="text1"/>
          <w:sz w:val="32"/>
          <w:szCs w:val="32"/>
        </w:rPr>
        <w:t>问题</w:t>
      </w:r>
      <w:r w:rsidR="00520124" w:rsidRPr="00200278">
        <w:rPr>
          <w:rFonts w:eastAsia="仿宋_GB2312"/>
          <w:color w:val="000000" w:themeColor="text1"/>
          <w:sz w:val="32"/>
          <w:szCs w:val="32"/>
        </w:rPr>
        <w:t>。</w:t>
      </w:r>
      <w:r w:rsidR="0095649E" w:rsidRPr="00200278">
        <w:rPr>
          <w:rFonts w:eastAsia="仿宋_GB2312"/>
          <w:color w:val="000000" w:themeColor="text1"/>
          <w:sz w:val="32"/>
          <w:szCs w:val="32"/>
        </w:rPr>
        <w:t>上级法院</w:t>
      </w:r>
      <w:r w:rsidR="00A9420F" w:rsidRPr="00200278">
        <w:rPr>
          <w:rFonts w:eastAsia="仿宋_GB2312"/>
          <w:color w:val="000000" w:themeColor="text1"/>
          <w:sz w:val="32"/>
          <w:szCs w:val="32"/>
        </w:rPr>
        <w:t>要提升</w:t>
      </w:r>
      <w:r w:rsidR="00C741A2" w:rsidRPr="00200278">
        <w:rPr>
          <w:rFonts w:eastAsia="仿宋_GB2312"/>
          <w:color w:val="000000" w:themeColor="text1"/>
          <w:sz w:val="32"/>
          <w:szCs w:val="32"/>
        </w:rPr>
        <w:t>对下级法院的</w:t>
      </w:r>
      <w:r w:rsidR="00A9420F" w:rsidRPr="00200278">
        <w:rPr>
          <w:rFonts w:eastAsia="仿宋_GB2312"/>
          <w:color w:val="000000" w:themeColor="text1"/>
          <w:sz w:val="32"/>
          <w:szCs w:val="32"/>
        </w:rPr>
        <w:t>服务意识，请示要及时答复，</w:t>
      </w:r>
      <w:r w:rsidR="0095649E" w:rsidRPr="00200278">
        <w:rPr>
          <w:rFonts w:eastAsia="仿宋_GB2312"/>
          <w:color w:val="000000" w:themeColor="text1"/>
          <w:sz w:val="32"/>
          <w:szCs w:val="32"/>
        </w:rPr>
        <w:t>要</w:t>
      </w:r>
      <w:r w:rsidR="00C741A2" w:rsidRPr="00200278">
        <w:rPr>
          <w:rFonts w:eastAsia="仿宋_GB2312"/>
          <w:color w:val="000000" w:themeColor="text1"/>
          <w:sz w:val="32"/>
          <w:szCs w:val="32"/>
        </w:rPr>
        <w:t>由牵头部门或首办部门</w:t>
      </w:r>
      <w:r w:rsidR="00D52232" w:rsidRPr="00200278">
        <w:rPr>
          <w:rFonts w:eastAsia="仿宋_GB2312"/>
          <w:color w:val="000000" w:themeColor="text1"/>
          <w:sz w:val="32"/>
          <w:szCs w:val="32"/>
        </w:rPr>
        <w:t>尽快办理</w:t>
      </w:r>
      <w:r w:rsidR="00A9420F" w:rsidRPr="00200278">
        <w:rPr>
          <w:rFonts w:eastAsia="仿宋_GB2312"/>
          <w:color w:val="000000" w:themeColor="text1"/>
          <w:sz w:val="32"/>
          <w:szCs w:val="32"/>
        </w:rPr>
        <w:t>，不要让下级法院无所适从。</w:t>
      </w:r>
      <w:r w:rsidR="0095649E" w:rsidRPr="00200278">
        <w:rPr>
          <w:rFonts w:eastAsia="仿宋_GB2312"/>
          <w:color w:val="000000" w:themeColor="text1"/>
          <w:sz w:val="32"/>
          <w:szCs w:val="32"/>
        </w:rPr>
        <w:t>制发文件</w:t>
      </w:r>
      <w:r w:rsidR="00D52232" w:rsidRPr="00200278">
        <w:rPr>
          <w:rFonts w:eastAsia="仿宋_GB2312"/>
          <w:color w:val="000000" w:themeColor="text1"/>
          <w:sz w:val="32"/>
          <w:szCs w:val="32"/>
        </w:rPr>
        <w:t>要加强部门沟</w:t>
      </w:r>
      <w:r w:rsidR="00D52232" w:rsidRPr="00200278">
        <w:rPr>
          <w:rFonts w:eastAsia="仿宋_GB2312"/>
          <w:color w:val="000000" w:themeColor="text1"/>
          <w:sz w:val="32"/>
          <w:szCs w:val="32"/>
        </w:rPr>
        <w:lastRenderedPageBreak/>
        <w:t>通</w:t>
      </w:r>
      <w:r w:rsidR="0095649E" w:rsidRPr="00200278">
        <w:rPr>
          <w:rFonts w:eastAsia="仿宋_GB2312"/>
          <w:color w:val="000000" w:themeColor="text1"/>
          <w:sz w:val="32"/>
          <w:szCs w:val="32"/>
        </w:rPr>
        <w:t>，</w:t>
      </w:r>
      <w:r w:rsidR="00D52232" w:rsidRPr="00200278">
        <w:rPr>
          <w:rFonts w:eastAsia="仿宋_GB2312"/>
          <w:color w:val="000000" w:themeColor="text1"/>
          <w:sz w:val="32"/>
          <w:szCs w:val="32"/>
        </w:rPr>
        <w:t>提高工作</w:t>
      </w:r>
      <w:r w:rsidR="0095649E" w:rsidRPr="00200278">
        <w:rPr>
          <w:rFonts w:eastAsia="仿宋_GB2312"/>
          <w:color w:val="000000" w:themeColor="text1"/>
          <w:sz w:val="32"/>
          <w:szCs w:val="32"/>
        </w:rPr>
        <w:t>效率</w:t>
      </w:r>
      <w:r w:rsidR="00A9420F" w:rsidRPr="00200278">
        <w:rPr>
          <w:rFonts w:eastAsia="仿宋_GB2312"/>
          <w:color w:val="000000" w:themeColor="text1"/>
          <w:sz w:val="32"/>
          <w:szCs w:val="32"/>
        </w:rPr>
        <w:t>。</w:t>
      </w:r>
      <w:r w:rsidR="002C5FF5" w:rsidRPr="00200278">
        <w:rPr>
          <w:rFonts w:eastAsia="仿宋_GB2312"/>
          <w:color w:val="000000" w:themeColor="text1"/>
          <w:sz w:val="32"/>
          <w:szCs w:val="32"/>
        </w:rPr>
        <w:t>对外要加强与党委、政府</w:t>
      </w:r>
      <w:r w:rsidR="002B0583" w:rsidRPr="00200278">
        <w:rPr>
          <w:rFonts w:eastAsia="仿宋_GB2312"/>
          <w:color w:val="000000" w:themeColor="text1"/>
          <w:sz w:val="32"/>
          <w:szCs w:val="32"/>
        </w:rPr>
        <w:t>、</w:t>
      </w:r>
      <w:r w:rsidR="002C5FF5" w:rsidRPr="00200278">
        <w:rPr>
          <w:rFonts w:eastAsia="仿宋_GB2312"/>
          <w:color w:val="000000" w:themeColor="text1"/>
          <w:sz w:val="32"/>
          <w:szCs w:val="32"/>
        </w:rPr>
        <w:t>各部门沟通联系，</w:t>
      </w:r>
      <w:r w:rsidR="00672F10" w:rsidRPr="00200278">
        <w:rPr>
          <w:rFonts w:eastAsia="仿宋_GB2312"/>
          <w:color w:val="000000" w:themeColor="text1"/>
          <w:sz w:val="32"/>
          <w:szCs w:val="32"/>
        </w:rPr>
        <w:t>增强</w:t>
      </w:r>
      <w:r w:rsidR="002C5FF5" w:rsidRPr="00200278">
        <w:rPr>
          <w:rFonts w:eastAsia="仿宋_GB2312"/>
          <w:color w:val="000000" w:themeColor="text1"/>
          <w:sz w:val="32"/>
          <w:szCs w:val="32"/>
        </w:rPr>
        <w:t>配合意识，不要</w:t>
      </w:r>
      <w:r w:rsidR="0095649E" w:rsidRPr="00200278">
        <w:rPr>
          <w:rFonts w:eastAsia="仿宋_GB2312"/>
          <w:color w:val="000000" w:themeColor="text1"/>
          <w:sz w:val="32"/>
          <w:szCs w:val="32"/>
        </w:rPr>
        <w:t>总是</w:t>
      </w:r>
      <w:r w:rsidR="002C5FF5" w:rsidRPr="00200278">
        <w:rPr>
          <w:rFonts w:eastAsia="仿宋_GB2312"/>
          <w:color w:val="000000" w:themeColor="text1"/>
          <w:sz w:val="32"/>
          <w:szCs w:val="32"/>
        </w:rPr>
        <w:t>被动</w:t>
      </w:r>
      <w:r w:rsidR="002B0583" w:rsidRPr="00200278">
        <w:rPr>
          <w:rFonts w:eastAsia="仿宋_GB2312"/>
          <w:color w:val="000000" w:themeColor="text1"/>
          <w:sz w:val="32"/>
          <w:szCs w:val="32"/>
        </w:rPr>
        <w:t>接受</w:t>
      </w:r>
      <w:r w:rsidR="002C5FF5" w:rsidRPr="00200278">
        <w:rPr>
          <w:rFonts w:eastAsia="仿宋_GB2312"/>
          <w:color w:val="000000" w:themeColor="text1"/>
          <w:sz w:val="32"/>
          <w:szCs w:val="32"/>
        </w:rPr>
        <w:t>任务</w:t>
      </w:r>
      <w:r w:rsidR="00EF2645" w:rsidRPr="00200278">
        <w:rPr>
          <w:rFonts w:eastAsia="仿宋_GB2312"/>
          <w:color w:val="000000" w:themeColor="text1"/>
          <w:sz w:val="32"/>
          <w:szCs w:val="32"/>
        </w:rPr>
        <w:t>或</w:t>
      </w:r>
      <w:r w:rsidR="0095649E" w:rsidRPr="00200278">
        <w:rPr>
          <w:rFonts w:eastAsia="仿宋_GB2312"/>
          <w:color w:val="000000" w:themeColor="text1"/>
          <w:sz w:val="32"/>
          <w:szCs w:val="32"/>
        </w:rPr>
        <w:t>准备</w:t>
      </w:r>
      <w:r w:rsidR="002C5FF5" w:rsidRPr="00200278">
        <w:rPr>
          <w:rFonts w:eastAsia="仿宋_GB2312"/>
          <w:color w:val="000000" w:themeColor="text1"/>
          <w:sz w:val="32"/>
          <w:szCs w:val="32"/>
        </w:rPr>
        <w:t>材料，</w:t>
      </w:r>
      <w:r w:rsidR="0095649E" w:rsidRPr="00200278">
        <w:rPr>
          <w:rFonts w:eastAsia="仿宋_GB2312"/>
          <w:color w:val="000000" w:themeColor="text1"/>
          <w:sz w:val="32"/>
          <w:szCs w:val="32"/>
        </w:rPr>
        <w:t>要</w:t>
      </w:r>
      <w:r w:rsidR="002C5FF5" w:rsidRPr="00200278">
        <w:rPr>
          <w:rFonts w:eastAsia="仿宋_GB2312"/>
          <w:color w:val="000000" w:themeColor="text1"/>
          <w:sz w:val="32"/>
          <w:szCs w:val="32"/>
        </w:rPr>
        <w:t>重点加强同</w:t>
      </w:r>
      <w:r w:rsidR="00EF2645" w:rsidRPr="00200278">
        <w:rPr>
          <w:rFonts w:eastAsia="仿宋_GB2312"/>
          <w:color w:val="000000" w:themeColor="text1"/>
          <w:sz w:val="32"/>
          <w:szCs w:val="32"/>
        </w:rPr>
        <w:t>省委</w:t>
      </w:r>
      <w:r w:rsidR="002C5FF5" w:rsidRPr="00200278">
        <w:rPr>
          <w:rFonts w:eastAsia="仿宋_GB2312"/>
          <w:color w:val="000000" w:themeColor="text1"/>
          <w:sz w:val="32"/>
          <w:szCs w:val="32"/>
        </w:rPr>
        <w:t>全面依法治省</w:t>
      </w:r>
      <w:r w:rsidR="0095649E" w:rsidRPr="00200278">
        <w:rPr>
          <w:rFonts w:eastAsia="仿宋_GB2312"/>
          <w:color w:val="000000" w:themeColor="text1"/>
          <w:sz w:val="32"/>
          <w:szCs w:val="32"/>
        </w:rPr>
        <w:t>委员会</w:t>
      </w:r>
      <w:r w:rsidR="002C5FF5" w:rsidRPr="00200278">
        <w:rPr>
          <w:rFonts w:eastAsia="仿宋_GB2312"/>
          <w:color w:val="000000" w:themeColor="text1"/>
          <w:sz w:val="32"/>
          <w:szCs w:val="32"/>
        </w:rPr>
        <w:t>办公室秘书处的沟通联系，少一些文来文往，多一些主动配合，展现法院工作作风和形象。</w:t>
      </w:r>
      <w:r w:rsidR="002C5FF5" w:rsidRPr="00200278">
        <w:rPr>
          <w:rFonts w:eastAsia="仿宋_GB2312"/>
          <w:b/>
          <w:color w:val="000000" w:themeColor="text1"/>
          <w:sz w:val="32"/>
          <w:szCs w:val="32"/>
        </w:rPr>
        <w:t>四要加强</w:t>
      </w:r>
      <w:r w:rsidR="00672F10" w:rsidRPr="00200278">
        <w:rPr>
          <w:rFonts w:eastAsia="仿宋_GB2312"/>
          <w:b/>
          <w:color w:val="000000" w:themeColor="text1"/>
          <w:sz w:val="32"/>
          <w:szCs w:val="32"/>
        </w:rPr>
        <w:t>督导检查。</w:t>
      </w:r>
      <w:r w:rsidR="00672F10" w:rsidRPr="00200278">
        <w:rPr>
          <w:rFonts w:eastAsia="仿宋_GB2312"/>
          <w:color w:val="000000" w:themeColor="text1"/>
          <w:sz w:val="32"/>
          <w:szCs w:val="32"/>
        </w:rPr>
        <w:t>省</w:t>
      </w:r>
      <w:r w:rsidR="0095649E" w:rsidRPr="00200278">
        <w:rPr>
          <w:rFonts w:eastAsia="仿宋_GB2312"/>
          <w:color w:val="000000" w:themeColor="text1"/>
          <w:sz w:val="32"/>
          <w:szCs w:val="32"/>
        </w:rPr>
        <w:t>法</w:t>
      </w:r>
      <w:r w:rsidR="00672F10" w:rsidRPr="00200278">
        <w:rPr>
          <w:rFonts w:eastAsia="仿宋_GB2312"/>
          <w:color w:val="000000" w:themeColor="text1"/>
          <w:sz w:val="32"/>
          <w:szCs w:val="32"/>
        </w:rPr>
        <w:t>院要加强对下指导，强化督责问效。省</w:t>
      </w:r>
      <w:r w:rsidR="0095649E" w:rsidRPr="00200278">
        <w:rPr>
          <w:rFonts w:eastAsia="仿宋_GB2312"/>
          <w:color w:val="000000" w:themeColor="text1"/>
          <w:sz w:val="32"/>
          <w:szCs w:val="32"/>
        </w:rPr>
        <w:t>法</w:t>
      </w:r>
      <w:r w:rsidR="00672F10" w:rsidRPr="00200278">
        <w:rPr>
          <w:rFonts w:eastAsia="仿宋_GB2312"/>
          <w:color w:val="000000" w:themeColor="text1"/>
          <w:sz w:val="32"/>
          <w:szCs w:val="32"/>
        </w:rPr>
        <w:t>院各责任部门要加强业务条线工</w:t>
      </w:r>
      <w:r w:rsidR="003A4EFE" w:rsidRPr="00200278">
        <w:rPr>
          <w:rFonts w:eastAsia="仿宋_GB2312"/>
          <w:color w:val="000000" w:themeColor="text1"/>
          <w:sz w:val="32"/>
          <w:szCs w:val="32"/>
        </w:rPr>
        <w:t>作统筹和督导检查，加大对工作推进不力的问责力度。要多到基层调研，</w:t>
      </w:r>
      <w:r w:rsidR="00672F10" w:rsidRPr="00200278">
        <w:rPr>
          <w:rFonts w:eastAsia="仿宋_GB2312"/>
          <w:color w:val="000000" w:themeColor="text1"/>
          <w:sz w:val="32"/>
          <w:szCs w:val="32"/>
        </w:rPr>
        <w:t>了解掌握全面依法治省工作</w:t>
      </w:r>
      <w:r w:rsidR="00EF2645" w:rsidRPr="00200278">
        <w:rPr>
          <w:rFonts w:eastAsia="仿宋_GB2312"/>
          <w:color w:val="000000" w:themeColor="text1"/>
          <w:sz w:val="32"/>
          <w:szCs w:val="32"/>
        </w:rPr>
        <w:t>落实</w:t>
      </w:r>
      <w:r w:rsidR="00672F10" w:rsidRPr="00200278">
        <w:rPr>
          <w:rFonts w:eastAsia="仿宋_GB2312"/>
          <w:color w:val="000000" w:themeColor="text1"/>
          <w:sz w:val="32"/>
          <w:szCs w:val="32"/>
        </w:rPr>
        <w:t>情况，</w:t>
      </w:r>
      <w:r w:rsidR="002B0583" w:rsidRPr="00200278">
        <w:rPr>
          <w:rFonts w:eastAsia="仿宋_GB2312"/>
          <w:color w:val="000000" w:themeColor="text1"/>
          <w:sz w:val="32"/>
          <w:szCs w:val="32"/>
        </w:rPr>
        <w:t>切忌走过场，不反馈</w:t>
      </w:r>
      <w:r w:rsidR="008A3E0E" w:rsidRPr="00200278">
        <w:rPr>
          <w:rFonts w:eastAsia="仿宋_GB2312"/>
          <w:color w:val="000000" w:themeColor="text1"/>
          <w:sz w:val="32"/>
          <w:szCs w:val="32"/>
        </w:rPr>
        <w:t>，不落实。要帮助基层</w:t>
      </w:r>
      <w:r w:rsidR="00EE6273" w:rsidRPr="00200278">
        <w:rPr>
          <w:rFonts w:eastAsia="仿宋_GB2312"/>
          <w:color w:val="000000" w:themeColor="text1"/>
          <w:sz w:val="32"/>
          <w:szCs w:val="32"/>
        </w:rPr>
        <w:t>法院</w:t>
      </w:r>
      <w:r w:rsidR="008A3E0E" w:rsidRPr="00200278">
        <w:rPr>
          <w:rFonts w:eastAsia="仿宋_GB2312"/>
          <w:color w:val="000000" w:themeColor="text1"/>
          <w:sz w:val="32"/>
          <w:szCs w:val="32"/>
        </w:rPr>
        <w:t>解决实际问题，对基层</w:t>
      </w:r>
      <w:r w:rsidR="00EE6273" w:rsidRPr="00200278">
        <w:rPr>
          <w:rFonts w:eastAsia="仿宋_GB2312"/>
          <w:color w:val="000000" w:themeColor="text1"/>
          <w:sz w:val="32"/>
          <w:szCs w:val="32"/>
        </w:rPr>
        <w:t>法院</w:t>
      </w:r>
      <w:r w:rsidR="008A3E0E" w:rsidRPr="00200278">
        <w:rPr>
          <w:rFonts w:eastAsia="仿宋_GB2312"/>
          <w:color w:val="000000" w:themeColor="text1"/>
          <w:sz w:val="32"/>
          <w:szCs w:val="32"/>
        </w:rPr>
        <w:t>反应的问题要及时答复</w:t>
      </w:r>
      <w:r w:rsidR="002B0583" w:rsidRPr="00200278">
        <w:rPr>
          <w:rFonts w:eastAsia="仿宋_GB2312"/>
          <w:color w:val="000000" w:themeColor="text1"/>
          <w:sz w:val="32"/>
          <w:szCs w:val="32"/>
        </w:rPr>
        <w:t>。</w:t>
      </w:r>
      <w:r w:rsidR="00B03945" w:rsidRPr="00200278">
        <w:rPr>
          <w:rFonts w:eastAsia="仿宋_GB2312"/>
          <w:color w:val="000000" w:themeColor="text1"/>
          <w:sz w:val="32"/>
          <w:szCs w:val="32"/>
        </w:rPr>
        <w:t>同时，</w:t>
      </w:r>
      <w:r w:rsidR="008A3E0E" w:rsidRPr="00200278">
        <w:rPr>
          <w:rFonts w:eastAsia="仿宋_GB2312"/>
          <w:color w:val="000000" w:themeColor="text1"/>
          <w:sz w:val="32"/>
          <w:szCs w:val="32"/>
        </w:rPr>
        <w:t>要加大对法院推进全面依法治省工作的宣传力度。</w:t>
      </w:r>
      <w:r w:rsidR="00EF2645" w:rsidRPr="00200278">
        <w:rPr>
          <w:rFonts w:eastAsia="仿宋_GB2312"/>
          <w:color w:val="000000" w:themeColor="text1"/>
          <w:sz w:val="32"/>
          <w:szCs w:val="32"/>
        </w:rPr>
        <w:t>要构建内外互动、上下联动、齐抓共管、全员参与的新闻宣传大格局，</w:t>
      </w:r>
      <w:r w:rsidR="000D07B0" w:rsidRPr="00200278">
        <w:rPr>
          <w:rFonts w:eastAsia="仿宋_GB2312"/>
          <w:color w:val="000000" w:themeColor="text1"/>
          <w:sz w:val="32"/>
          <w:szCs w:val="32"/>
        </w:rPr>
        <w:t>做好</w:t>
      </w:r>
      <w:r w:rsidR="00EE6273" w:rsidRPr="00200278">
        <w:rPr>
          <w:rFonts w:eastAsia="仿宋_GB2312"/>
          <w:color w:val="000000" w:themeColor="text1"/>
          <w:sz w:val="32"/>
          <w:szCs w:val="32"/>
        </w:rPr>
        <w:t>宣传工作</w:t>
      </w:r>
      <w:r w:rsidR="000D07B0" w:rsidRPr="00200278">
        <w:rPr>
          <w:rFonts w:eastAsia="仿宋_GB2312"/>
          <w:color w:val="000000" w:themeColor="text1"/>
          <w:sz w:val="32"/>
          <w:szCs w:val="32"/>
        </w:rPr>
        <w:t>，不能</w:t>
      </w:r>
      <w:r w:rsidR="00EE6273" w:rsidRPr="00200278">
        <w:rPr>
          <w:rFonts w:eastAsia="仿宋_GB2312"/>
          <w:color w:val="000000" w:themeColor="text1"/>
          <w:sz w:val="32"/>
          <w:szCs w:val="32"/>
        </w:rPr>
        <w:t>仅仅依靠新闻处，各部门都要</w:t>
      </w:r>
      <w:r w:rsidR="0095649E" w:rsidRPr="00200278">
        <w:rPr>
          <w:rFonts w:eastAsia="仿宋_GB2312"/>
          <w:color w:val="000000" w:themeColor="text1"/>
          <w:sz w:val="32"/>
          <w:szCs w:val="32"/>
        </w:rPr>
        <w:t>积极</w:t>
      </w:r>
      <w:r w:rsidR="00EE6273" w:rsidRPr="00200278">
        <w:rPr>
          <w:rFonts w:eastAsia="仿宋_GB2312"/>
          <w:color w:val="000000" w:themeColor="text1"/>
          <w:sz w:val="32"/>
          <w:szCs w:val="32"/>
        </w:rPr>
        <w:t>参与</w:t>
      </w:r>
      <w:r w:rsidR="00B03945" w:rsidRPr="00200278">
        <w:rPr>
          <w:rFonts w:eastAsia="仿宋_GB2312"/>
          <w:color w:val="000000" w:themeColor="text1"/>
          <w:sz w:val="32"/>
          <w:szCs w:val="32"/>
        </w:rPr>
        <w:t>并</w:t>
      </w:r>
      <w:r w:rsidR="0095649E" w:rsidRPr="00200278">
        <w:rPr>
          <w:rFonts w:eastAsia="仿宋_GB2312"/>
          <w:color w:val="000000" w:themeColor="text1"/>
          <w:sz w:val="32"/>
          <w:szCs w:val="32"/>
        </w:rPr>
        <w:t>提供素材</w:t>
      </w:r>
      <w:r w:rsidR="00EE6273" w:rsidRPr="00200278">
        <w:rPr>
          <w:rFonts w:eastAsia="仿宋_GB2312"/>
          <w:color w:val="000000" w:themeColor="text1"/>
          <w:sz w:val="32"/>
          <w:szCs w:val="32"/>
        </w:rPr>
        <w:t>。</w:t>
      </w:r>
      <w:r w:rsidR="000D07B0" w:rsidRPr="00200278">
        <w:rPr>
          <w:rFonts w:eastAsia="仿宋_GB2312"/>
          <w:color w:val="000000" w:themeColor="text1"/>
          <w:sz w:val="32"/>
          <w:szCs w:val="32"/>
        </w:rPr>
        <w:t>要增强宣传意识，加</w:t>
      </w:r>
      <w:r w:rsidR="0095649E" w:rsidRPr="00200278">
        <w:rPr>
          <w:rFonts w:eastAsia="仿宋_GB2312"/>
          <w:color w:val="000000" w:themeColor="text1"/>
          <w:sz w:val="32"/>
          <w:szCs w:val="32"/>
        </w:rPr>
        <w:t>大对</w:t>
      </w:r>
      <w:r w:rsidR="008C402B" w:rsidRPr="00200278">
        <w:rPr>
          <w:rFonts w:eastAsia="仿宋_GB2312"/>
          <w:color w:val="000000" w:themeColor="text1"/>
          <w:sz w:val="32"/>
          <w:szCs w:val="32"/>
        </w:rPr>
        <w:t>重要工作</w:t>
      </w:r>
      <w:r w:rsidR="00EF2645" w:rsidRPr="00200278">
        <w:rPr>
          <w:rFonts w:eastAsia="仿宋_GB2312"/>
          <w:color w:val="000000" w:themeColor="text1"/>
          <w:sz w:val="32"/>
          <w:szCs w:val="32"/>
        </w:rPr>
        <w:t>如扫黑除恶、加强管理年、高质量发展等方面</w:t>
      </w:r>
      <w:r w:rsidR="0095649E" w:rsidRPr="00200278">
        <w:rPr>
          <w:rFonts w:eastAsia="仿宋_GB2312"/>
          <w:color w:val="000000" w:themeColor="text1"/>
          <w:sz w:val="32"/>
          <w:szCs w:val="32"/>
        </w:rPr>
        <w:t>的</w:t>
      </w:r>
      <w:r w:rsidR="008C402B" w:rsidRPr="00200278">
        <w:rPr>
          <w:rFonts w:eastAsia="仿宋_GB2312"/>
          <w:color w:val="000000" w:themeColor="text1"/>
          <w:sz w:val="32"/>
          <w:szCs w:val="32"/>
        </w:rPr>
        <w:t>宣传</w:t>
      </w:r>
      <w:r w:rsidR="0095649E" w:rsidRPr="00200278">
        <w:rPr>
          <w:rFonts w:eastAsia="仿宋_GB2312"/>
          <w:color w:val="000000" w:themeColor="text1"/>
          <w:sz w:val="32"/>
          <w:szCs w:val="32"/>
        </w:rPr>
        <w:t>力度</w:t>
      </w:r>
      <w:r w:rsidR="008C402B" w:rsidRPr="00200278">
        <w:rPr>
          <w:rFonts w:eastAsia="仿宋_GB2312"/>
          <w:color w:val="000000" w:themeColor="text1"/>
          <w:sz w:val="32"/>
          <w:szCs w:val="32"/>
        </w:rPr>
        <w:t>。</w:t>
      </w:r>
      <w:r w:rsidR="0095649E" w:rsidRPr="00200278">
        <w:rPr>
          <w:rFonts w:eastAsia="仿宋_GB2312"/>
          <w:color w:val="000000" w:themeColor="text1"/>
          <w:sz w:val="32"/>
          <w:szCs w:val="32"/>
        </w:rPr>
        <w:t>新闻宣传工作要</w:t>
      </w:r>
      <w:r w:rsidR="00EF2645" w:rsidRPr="00200278">
        <w:rPr>
          <w:rFonts w:eastAsia="仿宋_GB2312"/>
          <w:color w:val="000000" w:themeColor="text1"/>
          <w:sz w:val="32"/>
          <w:szCs w:val="32"/>
        </w:rPr>
        <w:t>把握好</w:t>
      </w:r>
      <w:r w:rsidR="00EF2645" w:rsidRPr="00200278">
        <w:rPr>
          <w:rFonts w:eastAsia="仿宋_GB2312"/>
          <w:color w:val="000000" w:themeColor="text1"/>
          <w:sz w:val="32"/>
          <w:szCs w:val="32"/>
        </w:rPr>
        <w:t>“</w:t>
      </w:r>
      <w:r w:rsidR="00EF2645" w:rsidRPr="00200278">
        <w:rPr>
          <w:rFonts w:eastAsia="仿宋_GB2312"/>
          <w:color w:val="000000" w:themeColor="text1"/>
          <w:sz w:val="32"/>
          <w:szCs w:val="32"/>
        </w:rPr>
        <w:t>时、度、效</w:t>
      </w:r>
      <w:r w:rsidR="00EF2645" w:rsidRPr="00200278">
        <w:rPr>
          <w:rFonts w:eastAsia="仿宋_GB2312"/>
          <w:color w:val="000000" w:themeColor="text1"/>
          <w:sz w:val="32"/>
          <w:szCs w:val="32"/>
        </w:rPr>
        <w:t>”</w:t>
      </w:r>
      <w:r w:rsidR="00EE6273" w:rsidRPr="00200278">
        <w:rPr>
          <w:rFonts w:eastAsia="仿宋_GB2312"/>
          <w:color w:val="000000" w:themeColor="text1"/>
          <w:sz w:val="32"/>
          <w:szCs w:val="32"/>
        </w:rPr>
        <w:t>，</w:t>
      </w:r>
      <w:r w:rsidR="00B03945" w:rsidRPr="00200278">
        <w:rPr>
          <w:rFonts w:eastAsia="仿宋_GB2312"/>
          <w:color w:val="000000" w:themeColor="text1"/>
          <w:sz w:val="32"/>
          <w:szCs w:val="32"/>
        </w:rPr>
        <w:t>充分利用好内外资源，</w:t>
      </w:r>
      <w:r w:rsidR="00EF2645" w:rsidRPr="00200278">
        <w:rPr>
          <w:rFonts w:eastAsia="仿宋_GB2312"/>
          <w:color w:val="000000" w:themeColor="text1"/>
          <w:sz w:val="32"/>
          <w:szCs w:val="32"/>
        </w:rPr>
        <w:t>提升宣传质量</w:t>
      </w:r>
      <w:r w:rsidR="00EE6273" w:rsidRPr="00200278">
        <w:rPr>
          <w:rFonts w:eastAsia="仿宋_GB2312"/>
          <w:color w:val="000000" w:themeColor="text1"/>
          <w:sz w:val="32"/>
          <w:szCs w:val="32"/>
        </w:rPr>
        <w:t>，展示法院形象风采</w:t>
      </w:r>
      <w:r w:rsidR="000D07B0" w:rsidRPr="00200278">
        <w:rPr>
          <w:rFonts w:eastAsia="仿宋_GB2312"/>
          <w:color w:val="000000" w:themeColor="text1"/>
          <w:sz w:val="32"/>
          <w:szCs w:val="32"/>
        </w:rPr>
        <w:t>，营造良好舆论氛围。</w:t>
      </w:r>
      <w:r w:rsidR="00806C00">
        <w:rPr>
          <w:rFonts w:eastAsia="仿宋_GB2312" w:hint="eastAsia"/>
          <w:color w:val="000000" w:themeColor="text1"/>
          <w:sz w:val="32"/>
          <w:szCs w:val="32"/>
        </w:rPr>
        <w:t xml:space="preserve"> </w:t>
      </w:r>
      <w:r w:rsidR="00B60B61">
        <w:rPr>
          <w:rFonts w:eastAsia="仿宋_GB2312" w:hint="eastAsia"/>
          <w:color w:val="000000" w:themeColor="text1"/>
          <w:sz w:val="32"/>
          <w:szCs w:val="32"/>
        </w:rPr>
        <w:t xml:space="preserve">  </w:t>
      </w:r>
    </w:p>
    <w:p w:rsidR="00B03945" w:rsidRDefault="00B03945" w:rsidP="00044BE8">
      <w:pPr>
        <w:widowControl/>
        <w:pBdr>
          <w:bottom w:val="single" w:sz="6" w:space="31" w:color="auto"/>
        </w:pBdr>
        <w:tabs>
          <w:tab w:val="left" w:pos="7920"/>
        </w:tabs>
        <w:rPr>
          <w:rFonts w:ascii="仿宋_GB2312" w:eastAsia="仿宋_GB2312"/>
          <w:sz w:val="32"/>
        </w:rPr>
      </w:pPr>
    </w:p>
    <w:p w:rsidR="00EF2645" w:rsidRPr="00320975" w:rsidRDefault="00EF2645" w:rsidP="00044BE8">
      <w:pPr>
        <w:widowControl/>
        <w:pBdr>
          <w:bottom w:val="single" w:sz="6" w:space="31" w:color="auto"/>
        </w:pBdr>
        <w:tabs>
          <w:tab w:val="left" w:pos="7920"/>
        </w:tabs>
        <w:rPr>
          <w:rFonts w:ascii="仿宋_GB2312" w:eastAsia="仿宋_GB2312"/>
          <w:sz w:val="32"/>
        </w:rPr>
      </w:pPr>
    </w:p>
    <w:p w:rsidR="00044BE8" w:rsidRDefault="00044BE8" w:rsidP="00044BE8">
      <w:pPr>
        <w:widowControl/>
        <w:pBdr>
          <w:bottom w:val="single" w:sz="6" w:space="7" w:color="auto"/>
        </w:pBdr>
        <w:tabs>
          <w:tab w:val="left" w:pos="7920"/>
        </w:tabs>
        <w:rPr>
          <w:rFonts w:eastAsia="楷体_GB2312"/>
          <w:color w:val="000000"/>
          <w:kern w:val="0"/>
          <w:sz w:val="28"/>
          <w:szCs w:val="28"/>
        </w:rPr>
      </w:pPr>
      <w:r>
        <w:rPr>
          <w:rFonts w:eastAsia="楷体_GB2312" w:hint="eastAsia"/>
          <w:color w:val="000000"/>
          <w:kern w:val="0"/>
          <w:sz w:val="28"/>
          <w:szCs w:val="28"/>
        </w:rPr>
        <w:t>报：最高人民法院司改办，本院院级领导</w:t>
      </w:r>
      <w:r>
        <w:rPr>
          <w:rFonts w:eastAsia="楷体_GB2312"/>
          <w:color w:val="000000"/>
          <w:kern w:val="0"/>
          <w:sz w:val="28"/>
          <w:szCs w:val="28"/>
        </w:rPr>
        <w:tab/>
      </w:r>
    </w:p>
    <w:p w:rsidR="00044BE8" w:rsidRDefault="00044BE8" w:rsidP="00044BE8">
      <w:pPr>
        <w:widowControl/>
        <w:pBdr>
          <w:bottom w:val="single" w:sz="6" w:space="7" w:color="auto"/>
        </w:pBdr>
        <w:rPr>
          <w:rFonts w:eastAsia="楷体_GB2312"/>
          <w:color w:val="000000"/>
          <w:kern w:val="0"/>
          <w:sz w:val="28"/>
          <w:szCs w:val="28"/>
        </w:rPr>
      </w:pPr>
      <w:r>
        <w:rPr>
          <w:rFonts w:eastAsia="楷体_GB2312" w:hint="eastAsia"/>
          <w:color w:val="000000"/>
          <w:kern w:val="0"/>
          <w:sz w:val="28"/>
          <w:szCs w:val="28"/>
        </w:rPr>
        <w:t>发：全省各级法院院长、本院机关各部门负责人，</w:t>
      </w:r>
    </w:p>
    <w:p w:rsidR="00044BE8" w:rsidRDefault="00044BE8" w:rsidP="00044BE8">
      <w:pPr>
        <w:widowControl/>
        <w:pBdr>
          <w:bottom w:val="single" w:sz="6" w:space="7" w:color="auto"/>
        </w:pBdr>
        <w:ind w:firstLineChars="200" w:firstLine="537"/>
        <w:rPr>
          <w:rFonts w:eastAsia="楷体_GB2312"/>
          <w:color w:val="000000"/>
          <w:kern w:val="0"/>
          <w:sz w:val="28"/>
          <w:szCs w:val="28"/>
        </w:rPr>
      </w:pPr>
      <w:r>
        <w:rPr>
          <w:rFonts w:eastAsia="楷体_GB2312" w:hint="eastAsia"/>
          <w:color w:val="000000"/>
          <w:kern w:val="0"/>
          <w:sz w:val="28"/>
          <w:szCs w:val="28"/>
        </w:rPr>
        <w:t>各中级人民法院司改工作部门负责人</w:t>
      </w:r>
    </w:p>
    <w:p w:rsidR="00391CA1" w:rsidRDefault="00044BE8">
      <w:r>
        <w:rPr>
          <w:rFonts w:eastAsia="楷体_GB2312" w:hint="eastAsia"/>
          <w:color w:val="000000"/>
          <w:kern w:val="0"/>
          <w:sz w:val="32"/>
          <w:szCs w:val="32"/>
        </w:rPr>
        <w:t>责任编辑：刘岩</w:t>
      </w:r>
      <w:r>
        <w:rPr>
          <w:rFonts w:eastAsia="楷体_GB2312" w:hint="eastAsia"/>
          <w:color w:val="000000"/>
          <w:kern w:val="0"/>
          <w:sz w:val="32"/>
          <w:szCs w:val="32"/>
        </w:rPr>
        <w:t xml:space="preserve">       </w:t>
      </w:r>
      <w:r>
        <w:rPr>
          <w:rFonts w:eastAsia="楷体_GB2312" w:hint="eastAsia"/>
          <w:color w:val="000000"/>
          <w:kern w:val="0"/>
          <w:sz w:val="32"/>
          <w:szCs w:val="32"/>
        </w:rPr>
        <w:t>韩飞</w:t>
      </w:r>
      <w:r>
        <w:rPr>
          <w:rFonts w:eastAsia="楷体_GB2312" w:hint="eastAsia"/>
          <w:color w:val="000000"/>
          <w:kern w:val="0"/>
          <w:sz w:val="32"/>
          <w:szCs w:val="32"/>
        </w:rPr>
        <w:t xml:space="preserve">               </w:t>
      </w:r>
      <w:r>
        <w:rPr>
          <w:rFonts w:eastAsia="楷体_GB2312" w:hint="eastAsia"/>
          <w:color w:val="000000"/>
          <w:kern w:val="0"/>
          <w:sz w:val="32"/>
          <w:szCs w:val="32"/>
        </w:rPr>
        <w:t>签发：杨维林</w:t>
      </w:r>
    </w:p>
    <w:sectPr w:rsidR="00391CA1" w:rsidSect="00391CA1">
      <w:headerReference w:type="default" r:id="rId8"/>
      <w:footerReference w:type="even" r:id="rId9"/>
      <w:footerReference w:type="default" r:id="rId10"/>
      <w:pgSz w:w="11906" w:h="16838"/>
      <w:pgMar w:top="1588" w:right="1418" w:bottom="1588" w:left="1418" w:header="851" w:footer="992" w:gutter="0"/>
      <w:pgNumType w:fmt="numberInDash" w:start="1"/>
      <w:cols w:space="425"/>
      <w:docGrid w:type="linesAndChars" w:linePitch="634"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B52" w:rsidRDefault="005B6B52" w:rsidP="00391CA1">
      <w:r>
        <w:separator/>
      </w:r>
    </w:p>
  </w:endnote>
  <w:endnote w:type="continuationSeparator" w:id="1">
    <w:p w:rsidR="005B6B52" w:rsidRDefault="005B6B52" w:rsidP="00391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A1" w:rsidRDefault="00017814">
    <w:pPr>
      <w:pStyle w:val="a4"/>
      <w:framePr w:wrap="around" w:vAnchor="text" w:hAnchor="margin" w:xAlign="center" w:y="1"/>
      <w:rPr>
        <w:rStyle w:val="a6"/>
      </w:rPr>
    </w:pPr>
    <w:r>
      <w:rPr>
        <w:rStyle w:val="a6"/>
      </w:rPr>
      <w:fldChar w:fldCharType="begin"/>
    </w:r>
    <w:r w:rsidR="00A94F4A">
      <w:rPr>
        <w:rStyle w:val="a6"/>
      </w:rPr>
      <w:instrText xml:space="preserve">PAGE  </w:instrText>
    </w:r>
    <w:r>
      <w:rPr>
        <w:rStyle w:val="a6"/>
      </w:rPr>
      <w:fldChar w:fldCharType="end"/>
    </w:r>
  </w:p>
  <w:p w:rsidR="00391CA1" w:rsidRDefault="00391C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A1" w:rsidRDefault="00017814">
    <w:pPr>
      <w:pStyle w:val="a4"/>
      <w:framePr w:wrap="around" w:vAnchor="text" w:hAnchor="margin" w:xAlign="center" w:y="1"/>
      <w:rPr>
        <w:rStyle w:val="a6"/>
        <w:rFonts w:ascii="仿宋" w:eastAsia="仿宋" w:hAnsi="仿宋"/>
        <w:sz w:val="28"/>
        <w:szCs w:val="28"/>
      </w:rPr>
    </w:pPr>
    <w:r>
      <w:rPr>
        <w:rStyle w:val="a6"/>
        <w:rFonts w:ascii="仿宋" w:eastAsia="仿宋" w:hAnsi="仿宋"/>
        <w:sz w:val="28"/>
        <w:szCs w:val="28"/>
      </w:rPr>
      <w:fldChar w:fldCharType="begin"/>
    </w:r>
    <w:r w:rsidR="00A94F4A">
      <w:rPr>
        <w:rStyle w:val="a6"/>
        <w:rFonts w:ascii="仿宋" w:eastAsia="仿宋" w:hAnsi="仿宋"/>
        <w:sz w:val="28"/>
        <w:szCs w:val="28"/>
      </w:rPr>
      <w:instrText xml:space="preserve">PAGE  </w:instrText>
    </w:r>
    <w:r>
      <w:rPr>
        <w:rStyle w:val="a6"/>
        <w:rFonts w:ascii="仿宋" w:eastAsia="仿宋" w:hAnsi="仿宋"/>
        <w:sz w:val="28"/>
        <w:szCs w:val="28"/>
      </w:rPr>
      <w:fldChar w:fldCharType="separate"/>
    </w:r>
    <w:r w:rsidR="001C42EA">
      <w:rPr>
        <w:rStyle w:val="a6"/>
        <w:rFonts w:ascii="仿宋" w:eastAsia="仿宋" w:hAnsi="仿宋"/>
        <w:noProof/>
        <w:sz w:val="28"/>
        <w:szCs w:val="28"/>
      </w:rPr>
      <w:t>- 1 -</w:t>
    </w:r>
    <w:r>
      <w:rPr>
        <w:rStyle w:val="a6"/>
        <w:rFonts w:ascii="仿宋" w:eastAsia="仿宋" w:hAnsi="仿宋"/>
        <w:sz w:val="28"/>
        <w:szCs w:val="28"/>
      </w:rPr>
      <w:fldChar w:fldCharType="end"/>
    </w:r>
  </w:p>
  <w:p w:rsidR="00391CA1" w:rsidRDefault="00391C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B52" w:rsidRDefault="005B6B52" w:rsidP="00391CA1">
      <w:r>
        <w:separator/>
      </w:r>
    </w:p>
  </w:footnote>
  <w:footnote w:type="continuationSeparator" w:id="1">
    <w:p w:rsidR="005B6B52" w:rsidRDefault="005B6B52" w:rsidP="0039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A1" w:rsidRDefault="00391CA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CD9"/>
    <w:rsid w:val="000170FD"/>
    <w:rsid w:val="000177D0"/>
    <w:rsid w:val="00017814"/>
    <w:rsid w:val="0002272C"/>
    <w:rsid w:val="00044BE8"/>
    <w:rsid w:val="00046024"/>
    <w:rsid w:val="00063D26"/>
    <w:rsid w:val="00070366"/>
    <w:rsid w:val="00095609"/>
    <w:rsid w:val="000971A6"/>
    <w:rsid w:val="000A4E53"/>
    <w:rsid w:val="000B461F"/>
    <w:rsid w:val="000B6251"/>
    <w:rsid w:val="000C3BAE"/>
    <w:rsid w:val="000D07B0"/>
    <w:rsid w:val="000D21AD"/>
    <w:rsid w:val="000E0D05"/>
    <w:rsid w:val="000F7B94"/>
    <w:rsid w:val="00106853"/>
    <w:rsid w:val="0012038E"/>
    <w:rsid w:val="0013230B"/>
    <w:rsid w:val="00133ED9"/>
    <w:rsid w:val="001423F1"/>
    <w:rsid w:val="00154758"/>
    <w:rsid w:val="0015546F"/>
    <w:rsid w:val="001772F7"/>
    <w:rsid w:val="00177860"/>
    <w:rsid w:val="001961CC"/>
    <w:rsid w:val="001B15C9"/>
    <w:rsid w:val="001B3E5B"/>
    <w:rsid w:val="001C07BC"/>
    <w:rsid w:val="001C42EA"/>
    <w:rsid w:val="001D44C4"/>
    <w:rsid w:val="001E6935"/>
    <w:rsid w:val="00200278"/>
    <w:rsid w:val="00202750"/>
    <w:rsid w:val="00240EE9"/>
    <w:rsid w:val="002411C5"/>
    <w:rsid w:val="0025540B"/>
    <w:rsid w:val="00255CD9"/>
    <w:rsid w:val="00256E1F"/>
    <w:rsid w:val="00275646"/>
    <w:rsid w:val="002931A6"/>
    <w:rsid w:val="002A0256"/>
    <w:rsid w:val="002B0583"/>
    <w:rsid w:val="002C0E6E"/>
    <w:rsid w:val="002C28A2"/>
    <w:rsid w:val="002C4546"/>
    <w:rsid w:val="002C4D43"/>
    <w:rsid w:val="002C5FF5"/>
    <w:rsid w:val="002D29F3"/>
    <w:rsid w:val="00317BF5"/>
    <w:rsid w:val="00320975"/>
    <w:rsid w:val="00321D9C"/>
    <w:rsid w:val="003324A2"/>
    <w:rsid w:val="00340632"/>
    <w:rsid w:val="0035795A"/>
    <w:rsid w:val="00363AD6"/>
    <w:rsid w:val="0037536B"/>
    <w:rsid w:val="00387ED1"/>
    <w:rsid w:val="00391CA1"/>
    <w:rsid w:val="003A4EFE"/>
    <w:rsid w:val="003C6B77"/>
    <w:rsid w:val="003F2576"/>
    <w:rsid w:val="004031D7"/>
    <w:rsid w:val="00411A76"/>
    <w:rsid w:val="00412CE5"/>
    <w:rsid w:val="00443018"/>
    <w:rsid w:val="004570D7"/>
    <w:rsid w:val="004679BD"/>
    <w:rsid w:val="00492EEB"/>
    <w:rsid w:val="004A0887"/>
    <w:rsid w:val="004C0C6E"/>
    <w:rsid w:val="004C50B1"/>
    <w:rsid w:val="004C74BE"/>
    <w:rsid w:val="004D2360"/>
    <w:rsid w:val="0050175B"/>
    <w:rsid w:val="00520124"/>
    <w:rsid w:val="00537BC2"/>
    <w:rsid w:val="00537E61"/>
    <w:rsid w:val="0054263A"/>
    <w:rsid w:val="0054732F"/>
    <w:rsid w:val="00557574"/>
    <w:rsid w:val="00580AAE"/>
    <w:rsid w:val="005847A5"/>
    <w:rsid w:val="005938FD"/>
    <w:rsid w:val="005B5640"/>
    <w:rsid w:val="005B6B52"/>
    <w:rsid w:val="005B744E"/>
    <w:rsid w:val="005C4235"/>
    <w:rsid w:val="005D28A3"/>
    <w:rsid w:val="005D73F3"/>
    <w:rsid w:val="005E4E59"/>
    <w:rsid w:val="005F1A25"/>
    <w:rsid w:val="005F5D28"/>
    <w:rsid w:val="00603A60"/>
    <w:rsid w:val="0061586A"/>
    <w:rsid w:val="00630E0E"/>
    <w:rsid w:val="006363E6"/>
    <w:rsid w:val="006450C8"/>
    <w:rsid w:val="0065032D"/>
    <w:rsid w:val="00663F33"/>
    <w:rsid w:val="00672F10"/>
    <w:rsid w:val="00686E3A"/>
    <w:rsid w:val="00694C40"/>
    <w:rsid w:val="006B783F"/>
    <w:rsid w:val="006C7531"/>
    <w:rsid w:val="006C7625"/>
    <w:rsid w:val="006F45D8"/>
    <w:rsid w:val="00715CCA"/>
    <w:rsid w:val="0073511D"/>
    <w:rsid w:val="0074152E"/>
    <w:rsid w:val="00756274"/>
    <w:rsid w:val="00767E91"/>
    <w:rsid w:val="00774B6F"/>
    <w:rsid w:val="0077661E"/>
    <w:rsid w:val="0078776F"/>
    <w:rsid w:val="00792C90"/>
    <w:rsid w:val="00792C97"/>
    <w:rsid w:val="00796635"/>
    <w:rsid w:val="007B4252"/>
    <w:rsid w:val="007B553A"/>
    <w:rsid w:val="007B6CF0"/>
    <w:rsid w:val="007D2F8F"/>
    <w:rsid w:val="007E6EBF"/>
    <w:rsid w:val="00802DAC"/>
    <w:rsid w:val="00806411"/>
    <w:rsid w:val="00806C00"/>
    <w:rsid w:val="00810AEB"/>
    <w:rsid w:val="00817385"/>
    <w:rsid w:val="00824601"/>
    <w:rsid w:val="00826B4A"/>
    <w:rsid w:val="00826BD8"/>
    <w:rsid w:val="00827690"/>
    <w:rsid w:val="00862E05"/>
    <w:rsid w:val="00865226"/>
    <w:rsid w:val="008733D5"/>
    <w:rsid w:val="008833F5"/>
    <w:rsid w:val="008879B6"/>
    <w:rsid w:val="008958A6"/>
    <w:rsid w:val="008A3E0E"/>
    <w:rsid w:val="008A7945"/>
    <w:rsid w:val="008B3339"/>
    <w:rsid w:val="008C0262"/>
    <w:rsid w:val="008C1F80"/>
    <w:rsid w:val="008C402B"/>
    <w:rsid w:val="008D6736"/>
    <w:rsid w:val="009117A3"/>
    <w:rsid w:val="00911F38"/>
    <w:rsid w:val="00914F8D"/>
    <w:rsid w:val="00927947"/>
    <w:rsid w:val="009325A8"/>
    <w:rsid w:val="009438ED"/>
    <w:rsid w:val="00946080"/>
    <w:rsid w:val="0095649E"/>
    <w:rsid w:val="00976A3B"/>
    <w:rsid w:val="009A28CF"/>
    <w:rsid w:val="009A76B7"/>
    <w:rsid w:val="009C194E"/>
    <w:rsid w:val="009C2E16"/>
    <w:rsid w:val="009C3A5C"/>
    <w:rsid w:val="009C55BD"/>
    <w:rsid w:val="009D204A"/>
    <w:rsid w:val="009D3C0A"/>
    <w:rsid w:val="009E151E"/>
    <w:rsid w:val="009F0386"/>
    <w:rsid w:val="00A02ABB"/>
    <w:rsid w:val="00A20D26"/>
    <w:rsid w:val="00A23287"/>
    <w:rsid w:val="00A268F7"/>
    <w:rsid w:val="00A47FC3"/>
    <w:rsid w:val="00A60540"/>
    <w:rsid w:val="00A70115"/>
    <w:rsid w:val="00A93DC0"/>
    <w:rsid w:val="00A9420F"/>
    <w:rsid w:val="00A94F4A"/>
    <w:rsid w:val="00A957B9"/>
    <w:rsid w:val="00AA7390"/>
    <w:rsid w:val="00AD303B"/>
    <w:rsid w:val="00AE0ECE"/>
    <w:rsid w:val="00AF4A6E"/>
    <w:rsid w:val="00B03945"/>
    <w:rsid w:val="00B10BFF"/>
    <w:rsid w:val="00B60B61"/>
    <w:rsid w:val="00B663E8"/>
    <w:rsid w:val="00B70577"/>
    <w:rsid w:val="00B83F28"/>
    <w:rsid w:val="00B84D58"/>
    <w:rsid w:val="00B903E3"/>
    <w:rsid w:val="00B95C5A"/>
    <w:rsid w:val="00B96A26"/>
    <w:rsid w:val="00C13C91"/>
    <w:rsid w:val="00C15134"/>
    <w:rsid w:val="00C205FF"/>
    <w:rsid w:val="00C24E1C"/>
    <w:rsid w:val="00C4086B"/>
    <w:rsid w:val="00C40CB7"/>
    <w:rsid w:val="00C51E83"/>
    <w:rsid w:val="00C547D2"/>
    <w:rsid w:val="00C57897"/>
    <w:rsid w:val="00C741A2"/>
    <w:rsid w:val="00C87244"/>
    <w:rsid w:val="00C95D8E"/>
    <w:rsid w:val="00CB5B4A"/>
    <w:rsid w:val="00CC267B"/>
    <w:rsid w:val="00D10EF4"/>
    <w:rsid w:val="00D163E4"/>
    <w:rsid w:val="00D2632B"/>
    <w:rsid w:val="00D404E2"/>
    <w:rsid w:val="00D52232"/>
    <w:rsid w:val="00D60C0A"/>
    <w:rsid w:val="00D63480"/>
    <w:rsid w:val="00D710E5"/>
    <w:rsid w:val="00D85142"/>
    <w:rsid w:val="00D852A3"/>
    <w:rsid w:val="00D86086"/>
    <w:rsid w:val="00D91BCA"/>
    <w:rsid w:val="00D91E73"/>
    <w:rsid w:val="00DA3E44"/>
    <w:rsid w:val="00DA66F0"/>
    <w:rsid w:val="00DB3C6D"/>
    <w:rsid w:val="00DC2593"/>
    <w:rsid w:val="00DD479A"/>
    <w:rsid w:val="00DE7882"/>
    <w:rsid w:val="00E040D3"/>
    <w:rsid w:val="00E15A39"/>
    <w:rsid w:val="00E23BE1"/>
    <w:rsid w:val="00E56826"/>
    <w:rsid w:val="00E56C70"/>
    <w:rsid w:val="00E57361"/>
    <w:rsid w:val="00E60840"/>
    <w:rsid w:val="00E77CF4"/>
    <w:rsid w:val="00EC0726"/>
    <w:rsid w:val="00ED68BA"/>
    <w:rsid w:val="00EE4D52"/>
    <w:rsid w:val="00EE6273"/>
    <w:rsid w:val="00EE7734"/>
    <w:rsid w:val="00EF09A6"/>
    <w:rsid w:val="00EF2645"/>
    <w:rsid w:val="00F13B02"/>
    <w:rsid w:val="00F35BA7"/>
    <w:rsid w:val="00F50FEB"/>
    <w:rsid w:val="00F653D1"/>
    <w:rsid w:val="00F674F9"/>
    <w:rsid w:val="00F722A6"/>
    <w:rsid w:val="00F87673"/>
    <w:rsid w:val="00F90861"/>
    <w:rsid w:val="00FA0834"/>
    <w:rsid w:val="00FA127E"/>
    <w:rsid w:val="00FA39DB"/>
    <w:rsid w:val="00FC0F0F"/>
    <w:rsid w:val="00FD2A54"/>
    <w:rsid w:val="00FE3292"/>
    <w:rsid w:val="00FE55D4"/>
    <w:rsid w:val="15C41D24"/>
    <w:rsid w:val="5F774E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A1"/>
    <w:pPr>
      <w:widowControl w:val="0"/>
      <w:jc w:val="both"/>
    </w:pPr>
    <w:rPr>
      <w:rFonts w:eastAsia="宋体" w:cs="Times New Roman"/>
      <w:kern w:val="2"/>
      <w:sz w:val="21"/>
      <w:szCs w:val="24"/>
    </w:rPr>
  </w:style>
  <w:style w:type="paragraph" w:styleId="1">
    <w:name w:val="heading 1"/>
    <w:basedOn w:val="a"/>
    <w:link w:val="1Char"/>
    <w:uiPriority w:val="9"/>
    <w:qFormat/>
    <w:rsid w:val="0032097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391CA1"/>
    <w:rPr>
      <w:rFonts w:ascii="宋体" w:hAnsi="Courier New" w:cs="Courier New"/>
      <w:szCs w:val="21"/>
    </w:rPr>
  </w:style>
  <w:style w:type="paragraph" w:styleId="a4">
    <w:name w:val="footer"/>
    <w:basedOn w:val="a"/>
    <w:link w:val="Char0"/>
    <w:uiPriority w:val="99"/>
    <w:unhideWhenUsed/>
    <w:qFormat/>
    <w:rsid w:val="00391CA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91CA1"/>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sid w:val="00391CA1"/>
    <w:rPr>
      <w:rFonts w:cs="Times New Roman"/>
    </w:rPr>
  </w:style>
  <w:style w:type="character" w:styleId="a7">
    <w:name w:val="Hyperlink"/>
    <w:basedOn w:val="a0"/>
    <w:uiPriority w:val="99"/>
    <w:semiHidden/>
    <w:unhideWhenUsed/>
    <w:rsid w:val="00391CA1"/>
    <w:rPr>
      <w:color w:val="0000FF"/>
      <w:u w:val="single"/>
    </w:rPr>
  </w:style>
  <w:style w:type="character" w:customStyle="1" w:styleId="Char1">
    <w:name w:val="页眉 Char"/>
    <w:basedOn w:val="a0"/>
    <w:link w:val="a5"/>
    <w:uiPriority w:val="99"/>
    <w:qFormat/>
    <w:rsid w:val="00391CA1"/>
    <w:rPr>
      <w:sz w:val="18"/>
      <w:szCs w:val="18"/>
    </w:rPr>
  </w:style>
  <w:style w:type="character" w:customStyle="1" w:styleId="Char0">
    <w:name w:val="页脚 Char"/>
    <w:basedOn w:val="a0"/>
    <w:link w:val="a4"/>
    <w:uiPriority w:val="99"/>
    <w:qFormat/>
    <w:rsid w:val="00391CA1"/>
    <w:rPr>
      <w:sz w:val="18"/>
      <w:szCs w:val="18"/>
    </w:rPr>
  </w:style>
  <w:style w:type="paragraph" w:styleId="a8">
    <w:name w:val="List Paragraph"/>
    <w:basedOn w:val="a"/>
    <w:uiPriority w:val="99"/>
    <w:unhideWhenUsed/>
    <w:qFormat/>
    <w:rsid w:val="00391CA1"/>
    <w:pPr>
      <w:ind w:firstLineChars="200" w:firstLine="420"/>
    </w:pPr>
  </w:style>
  <w:style w:type="character" w:customStyle="1" w:styleId="Char">
    <w:name w:val="纯文本 Char"/>
    <w:basedOn w:val="a0"/>
    <w:link w:val="a3"/>
    <w:uiPriority w:val="99"/>
    <w:qFormat/>
    <w:rsid w:val="00391CA1"/>
    <w:rPr>
      <w:rFonts w:ascii="宋体" w:eastAsia="宋体" w:hAnsi="Courier New" w:cs="Courier New"/>
      <w:szCs w:val="21"/>
    </w:rPr>
  </w:style>
  <w:style w:type="paragraph" w:styleId="a9">
    <w:name w:val="Balloon Text"/>
    <w:basedOn w:val="a"/>
    <w:link w:val="Char2"/>
    <w:uiPriority w:val="99"/>
    <w:semiHidden/>
    <w:unhideWhenUsed/>
    <w:rsid w:val="00792C90"/>
    <w:rPr>
      <w:sz w:val="18"/>
      <w:szCs w:val="18"/>
    </w:rPr>
  </w:style>
  <w:style w:type="character" w:customStyle="1" w:styleId="Char2">
    <w:name w:val="批注框文本 Char"/>
    <w:basedOn w:val="a0"/>
    <w:link w:val="a9"/>
    <w:uiPriority w:val="99"/>
    <w:semiHidden/>
    <w:rsid w:val="00792C90"/>
    <w:rPr>
      <w:rFonts w:eastAsia="宋体" w:cs="Times New Roman"/>
      <w:kern w:val="2"/>
      <w:sz w:val="18"/>
      <w:szCs w:val="18"/>
    </w:rPr>
  </w:style>
  <w:style w:type="paragraph" w:styleId="aa">
    <w:name w:val="Normal (Web)"/>
    <w:basedOn w:val="a"/>
    <w:uiPriority w:val="99"/>
    <w:qFormat/>
    <w:rsid w:val="0012038E"/>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320975"/>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A1"/>
    <w:pPr>
      <w:widowControl w:val="0"/>
      <w:jc w:val="both"/>
    </w:pPr>
    <w:rPr>
      <w:rFonts w:eastAsia="宋体" w:cs="Times New Roman"/>
      <w:kern w:val="2"/>
      <w:sz w:val="21"/>
      <w:szCs w:val="24"/>
    </w:rPr>
  </w:style>
  <w:style w:type="paragraph" w:styleId="1">
    <w:name w:val="heading 1"/>
    <w:basedOn w:val="a"/>
    <w:link w:val="1Char"/>
    <w:uiPriority w:val="9"/>
    <w:qFormat/>
    <w:rsid w:val="0032097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391CA1"/>
    <w:rPr>
      <w:rFonts w:ascii="宋体" w:hAnsi="Courier New" w:cs="Courier New"/>
      <w:szCs w:val="21"/>
    </w:rPr>
  </w:style>
  <w:style w:type="paragraph" w:styleId="a4">
    <w:name w:val="footer"/>
    <w:basedOn w:val="a"/>
    <w:link w:val="Char0"/>
    <w:uiPriority w:val="99"/>
    <w:unhideWhenUsed/>
    <w:qFormat/>
    <w:rsid w:val="00391CA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91CA1"/>
    <w:pPr>
      <w:pBdr>
        <w:bottom w:val="single" w:sz="6" w:space="1" w:color="auto"/>
      </w:pBdr>
      <w:tabs>
        <w:tab w:val="center" w:pos="4153"/>
        <w:tab w:val="right" w:pos="8306"/>
      </w:tabs>
      <w:snapToGrid w:val="0"/>
      <w:jc w:val="center"/>
    </w:pPr>
    <w:rPr>
      <w:sz w:val="18"/>
      <w:szCs w:val="18"/>
    </w:rPr>
  </w:style>
  <w:style w:type="character" w:styleId="a6">
    <w:name w:val="page number"/>
    <w:uiPriority w:val="99"/>
    <w:qFormat/>
    <w:rsid w:val="00391CA1"/>
    <w:rPr>
      <w:rFonts w:cs="Times New Roman"/>
    </w:rPr>
  </w:style>
  <w:style w:type="character" w:styleId="a7">
    <w:name w:val="Hyperlink"/>
    <w:basedOn w:val="a0"/>
    <w:uiPriority w:val="99"/>
    <w:semiHidden/>
    <w:unhideWhenUsed/>
    <w:rsid w:val="00391CA1"/>
    <w:rPr>
      <w:color w:val="0000FF"/>
      <w:u w:val="single"/>
    </w:rPr>
  </w:style>
  <w:style w:type="character" w:customStyle="1" w:styleId="Char1">
    <w:name w:val="页眉 Char"/>
    <w:basedOn w:val="a0"/>
    <w:link w:val="a5"/>
    <w:uiPriority w:val="99"/>
    <w:qFormat/>
    <w:rsid w:val="00391CA1"/>
    <w:rPr>
      <w:sz w:val="18"/>
      <w:szCs w:val="18"/>
    </w:rPr>
  </w:style>
  <w:style w:type="character" w:customStyle="1" w:styleId="Char0">
    <w:name w:val="页脚 Char"/>
    <w:basedOn w:val="a0"/>
    <w:link w:val="a4"/>
    <w:uiPriority w:val="99"/>
    <w:qFormat/>
    <w:rsid w:val="00391CA1"/>
    <w:rPr>
      <w:sz w:val="18"/>
      <w:szCs w:val="18"/>
    </w:rPr>
  </w:style>
  <w:style w:type="paragraph" w:styleId="a8">
    <w:name w:val="List Paragraph"/>
    <w:basedOn w:val="a"/>
    <w:uiPriority w:val="99"/>
    <w:unhideWhenUsed/>
    <w:qFormat/>
    <w:rsid w:val="00391CA1"/>
    <w:pPr>
      <w:ind w:firstLineChars="200" w:firstLine="420"/>
    </w:pPr>
  </w:style>
  <w:style w:type="character" w:customStyle="1" w:styleId="Char">
    <w:name w:val="纯文本 Char"/>
    <w:basedOn w:val="a0"/>
    <w:link w:val="a3"/>
    <w:uiPriority w:val="99"/>
    <w:qFormat/>
    <w:rsid w:val="00391CA1"/>
    <w:rPr>
      <w:rFonts w:ascii="宋体" w:eastAsia="宋体" w:hAnsi="Courier New" w:cs="Courier New"/>
      <w:szCs w:val="21"/>
    </w:rPr>
  </w:style>
  <w:style w:type="paragraph" w:styleId="a9">
    <w:name w:val="Balloon Text"/>
    <w:basedOn w:val="a"/>
    <w:link w:val="Char2"/>
    <w:uiPriority w:val="99"/>
    <w:semiHidden/>
    <w:unhideWhenUsed/>
    <w:rsid w:val="00792C90"/>
    <w:rPr>
      <w:sz w:val="18"/>
      <w:szCs w:val="18"/>
    </w:rPr>
  </w:style>
  <w:style w:type="character" w:customStyle="1" w:styleId="Char2">
    <w:name w:val="批注框文本 Char"/>
    <w:basedOn w:val="a0"/>
    <w:link w:val="a9"/>
    <w:uiPriority w:val="99"/>
    <w:semiHidden/>
    <w:rsid w:val="00792C90"/>
    <w:rPr>
      <w:rFonts w:eastAsia="宋体" w:cs="Times New Roman"/>
      <w:kern w:val="2"/>
      <w:sz w:val="18"/>
      <w:szCs w:val="18"/>
    </w:rPr>
  </w:style>
  <w:style w:type="paragraph" w:styleId="aa">
    <w:name w:val="Normal (Web)"/>
    <w:basedOn w:val="a"/>
    <w:uiPriority w:val="99"/>
    <w:qFormat/>
    <w:rsid w:val="0012038E"/>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rsid w:val="0032097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8A9F2A3-8E60-469D-9E60-B230FD32E5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孙源杉</dc:creator>
  <cp:lastModifiedBy>刘国春</cp:lastModifiedBy>
  <cp:revision>4</cp:revision>
  <cp:lastPrinted>2019-05-30T07:00:00Z</cp:lastPrinted>
  <dcterms:created xsi:type="dcterms:W3CDTF">2019-06-11T07:06:00Z</dcterms:created>
  <dcterms:modified xsi:type="dcterms:W3CDTF">2019-06-11T07:35:00Z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