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1D" w:rsidRDefault="00A4591D" w:rsidP="00D86AB1">
      <w:pPr>
        <w:spacing w:line="50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790A3E">
        <w:rPr>
          <w:rFonts w:ascii="黑体" w:eastAsia="黑体" w:hAnsi="黑体" w:cs="Times New Roman" w:hint="eastAsia"/>
          <w:sz w:val="36"/>
          <w:szCs w:val="36"/>
        </w:rPr>
        <w:t>长春新区人民法院</w:t>
      </w:r>
    </w:p>
    <w:p w:rsidR="002B2C36" w:rsidRDefault="002D0342" w:rsidP="00D86AB1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2D0342">
        <w:rPr>
          <w:rFonts w:ascii="黑体" w:eastAsia="黑体" w:hAnsi="黑体" w:hint="eastAsia"/>
          <w:sz w:val="36"/>
          <w:szCs w:val="36"/>
        </w:rPr>
        <w:t>上网裁判文书评查情况通报</w:t>
      </w:r>
    </w:p>
    <w:p w:rsidR="00977495" w:rsidRDefault="00977495" w:rsidP="00D86AB1">
      <w:pPr>
        <w:spacing w:line="500" w:lineRule="exact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</w:p>
    <w:p w:rsidR="002D0342" w:rsidRDefault="00A4591D" w:rsidP="00D86AB1">
      <w:pPr>
        <w:spacing w:line="560" w:lineRule="exact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为进一步规范</w:t>
      </w:r>
      <w:r w:rsidR="0018390E">
        <w:rPr>
          <w:rFonts w:asciiTheme="minorEastAsia" w:hAnsiTheme="minorEastAsia" w:hint="eastAsia"/>
          <w:sz w:val="30"/>
          <w:szCs w:val="30"/>
        </w:rPr>
        <w:t>我院</w:t>
      </w:r>
      <w:r>
        <w:rPr>
          <w:rFonts w:asciiTheme="minorEastAsia" w:hAnsiTheme="minorEastAsia" w:hint="eastAsia"/>
          <w:sz w:val="30"/>
          <w:szCs w:val="30"/>
        </w:rPr>
        <w:t>互联网裁判文书公开工作，审判监督管理团队对</w:t>
      </w:r>
      <w:r w:rsidR="0018390E">
        <w:rPr>
          <w:rFonts w:asciiTheme="minorEastAsia" w:hAnsiTheme="minorEastAsia" w:hint="eastAsia"/>
          <w:sz w:val="30"/>
          <w:szCs w:val="30"/>
        </w:rPr>
        <w:t>近期已上网</w:t>
      </w:r>
      <w:r>
        <w:rPr>
          <w:rFonts w:asciiTheme="minorEastAsia" w:hAnsiTheme="minorEastAsia" w:hint="eastAsia"/>
          <w:sz w:val="30"/>
          <w:szCs w:val="30"/>
        </w:rPr>
        <w:t>裁判文书进行</w:t>
      </w:r>
      <w:r w:rsidR="0018390E">
        <w:rPr>
          <w:rFonts w:asciiTheme="minorEastAsia" w:hAnsiTheme="minorEastAsia" w:hint="eastAsia"/>
          <w:sz w:val="30"/>
          <w:szCs w:val="30"/>
        </w:rPr>
        <w:t>了</w:t>
      </w:r>
      <w:r>
        <w:rPr>
          <w:rFonts w:asciiTheme="minorEastAsia" w:hAnsiTheme="minorEastAsia" w:hint="eastAsia"/>
          <w:sz w:val="30"/>
          <w:szCs w:val="30"/>
        </w:rPr>
        <w:t>质量筛查和抽查，现将</w:t>
      </w:r>
      <w:r w:rsidR="00050B01">
        <w:rPr>
          <w:rFonts w:asciiTheme="minorEastAsia" w:hAnsiTheme="minorEastAsia" w:hint="eastAsia"/>
          <w:sz w:val="30"/>
          <w:szCs w:val="30"/>
        </w:rPr>
        <w:t>质量评查</w:t>
      </w:r>
      <w:r>
        <w:rPr>
          <w:rFonts w:asciiTheme="minorEastAsia" w:hAnsiTheme="minorEastAsia" w:hint="eastAsia"/>
          <w:sz w:val="30"/>
          <w:szCs w:val="30"/>
        </w:rPr>
        <w:t>时存在的</w:t>
      </w:r>
      <w:r w:rsidR="002D0342">
        <w:rPr>
          <w:rFonts w:asciiTheme="minorEastAsia" w:hAnsiTheme="minorEastAsia" w:hint="eastAsia"/>
          <w:sz w:val="30"/>
          <w:szCs w:val="30"/>
        </w:rPr>
        <w:t>问题</w:t>
      </w:r>
      <w:r>
        <w:rPr>
          <w:rFonts w:asciiTheme="minorEastAsia" w:hAnsiTheme="minorEastAsia" w:hint="eastAsia"/>
          <w:sz w:val="30"/>
          <w:szCs w:val="30"/>
        </w:rPr>
        <w:t>分类汇总</w:t>
      </w:r>
      <w:r w:rsidR="00BE7819">
        <w:rPr>
          <w:rFonts w:asciiTheme="minorEastAsia" w:hAnsiTheme="minorEastAsia" w:hint="eastAsia"/>
          <w:sz w:val="30"/>
          <w:szCs w:val="30"/>
        </w:rPr>
        <w:t>，</w:t>
      </w:r>
      <w:r>
        <w:rPr>
          <w:rFonts w:asciiTheme="minorEastAsia" w:hAnsiTheme="minorEastAsia" w:hint="eastAsia"/>
          <w:sz w:val="30"/>
          <w:szCs w:val="30"/>
        </w:rPr>
        <w:t>具体如下</w:t>
      </w:r>
      <w:r w:rsidR="002D0342">
        <w:rPr>
          <w:rFonts w:asciiTheme="minorEastAsia" w:hAnsiTheme="minorEastAsia" w:hint="eastAsia"/>
          <w:sz w:val="30"/>
          <w:szCs w:val="30"/>
        </w:rPr>
        <w:t>：</w:t>
      </w:r>
    </w:p>
    <w:p w:rsidR="00EF38A2" w:rsidRPr="00EF38A2" w:rsidRDefault="00EF38A2" w:rsidP="00D86AB1">
      <w:pPr>
        <w:spacing w:line="560" w:lineRule="exact"/>
        <w:ind w:firstLineChars="200" w:firstLine="602"/>
        <w:jc w:val="left"/>
        <w:rPr>
          <w:rFonts w:asciiTheme="minorEastAsia" w:hAnsiTheme="minorEastAsia"/>
          <w:b/>
          <w:sz w:val="30"/>
          <w:szCs w:val="30"/>
        </w:rPr>
      </w:pPr>
      <w:r w:rsidRPr="00EF38A2">
        <w:rPr>
          <w:rFonts w:asciiTheme="minorEastAsia" w:hAnsiTheme="minorEastAsia" w:hint="eastAsia"/>
          <w:b/>
          <w:sz w:val="30"/>
          <w:szCs w:val="30"/>
        </w:rPr>
        <w:t>一、文书命名</w:t>
      </w:r>
    </w:p>
    <w:p w:rsidR="00BB01D5" w:rsidRDefault="00BB01D5" w:rsidP="00D86AB1">
      <w:pPr>
        <w:spacing w:line="560" w:lineRule="exact"/>
        <w:ind w:firstLineChars="200" w:firstLine="600"/>
        <w:jc w:val="left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1、裁判</w:t>
      </w:r>
      <w:r w:rsidR="002D0342" w:rsidRPr="002D0342">
        <w:rPr>
          <w:rFonts w:asciiTheme="minorEastAsia" w:hAnsiTheme="minorEastAsia" w:hint="eastAsia"/>
          <w:sz w:val="30"/>
          <w:szCs w:val="30"/>
        </w:rPr>
        <w:t>文书命名</w:t>
      </w:r>
      <w:r w:rsidR="00977495">
        <w:rPr>
          <w:rFonts w:asciiTheme="minorEastAsia" w:hAnsiTheme="minorEastAsia" w:hint="eastAsia"/>
          <w:sz w:val="30"/>
          <w:szCs w:val="30"/>
        </w:rPr>
        <w:t>，</w:t>
      </w:r>
      <w:r w:rsidR="002D0342" w:rsidRPr="002D0342">
        <w:rPr>
          <w:rFonts w:asciiTheme="minorEastAsia" w:hAnsiTheme="minorEastAsia" w:hint="eastAsia"/>
          <w:sz w:val="30"/>
          <w:szCs w:val="30"/>
        </w:rPr>
        <w:t>当事人之间</w:t>
      </w:r>
      <w:r w:rsidR="00977495">
        <w:rPr>
          <w:rFonts w:asciiTheme="minorEastAsia" w:hAnsiTheme="minorEastAsia" w:hint="eastAsia"/>
          <w:sz w:val="30"/>
          <w:szCs w:val="30"/>
        </w:rPr>
        <w:t>应</w:t>
      </w:r>
      <w:r w:rsidR="002D0342" w:rsidRPr="002D0342">
        <w:rPr>
          <w:rFonts w:asciiTheme="minorEastAsia" w:hAnsiTheme="minorEastAsia" w:hint="eastAsia"/>
          <w:sz w:val="30"/>
          <w:szCs w:val="30"/>
        </w:rPr>
        <w:t>用“与”</w:t>
      </w:r>
      <w:r>
        <w:rPr>
          <w:rFonts w:asciiTheme="minorEastAsia" w:hAnsiTheme="minorEastAsia" w:hint="eastAsia"/>
          <w:sz w:val="30"/>
          <w:szCs w:val="30"/>
        </w:rPr>
        <w:t>进行连接；</w:t>
      </w:r>
    </w:p>
    <w:p w:rsidR="002D0342" w:rsidRDefault="00BB01D5" w:rsidP="00D86AB1">
      <w:pPr>
        <w:spacing w:line="560" w:lineRule="exact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2、命名</w:t>
      </w:r>
      <w:r w:rsidR="002D0342" w:rsidRPr="002D0342">
        <w:rPr>
          <w:rFonts w:asciiTheme="minorEastAsia" w:hAnsiTheme="minorEastAsia" w:hint="eastAsia"/>
          <w:sz w:val="30"/>
          <w:szCs w:val="30"/>
        </w:rPr>
        <w:t>不应出现</w:t>
      </w:r>
      <w:r w:rsidR="009C12E2">
        <w:rPr>
          <w:rFonts w:asciiTheme="minorEastAsia" w:hAnsiTheme="minorEastAsia" w:hint="eastAsia"/>
          <w:sz w:val="30"/>
          <w:szCs w:val="30"/>
        </w:rPr>
        <w:t>当事人</w:t>
      </w:r>
      <w:r w:rsidR="002D0342" w:rsidRPr="002D0342">
        <w:rPr>
          <w:rFonts w:asciiTheme="minorEastAsia" w:hAnsiTheme="minorEastAsia" w:hint="eastAsia"/>
          <w:sz w:val="30"/>
          <w:szCs w:val="30"/>
        </w:rPr>
        <w:t>诉讼地位；不应出现“一案”</w:t>
      </w:r>
      <w:r w:rsidR="001A6739">
        <w:rPr>
          <w:rFonts w:asciiTheme="minorEastAsia" w:hAnsiTheme="minorEastAsia" w:hint="eastAsia"/>
          <w:sz w:val="30"/>
          <w:szCs w:val="30"/>
        </w:rPr>
        <w:t>；</w:t>
      </w:r>
    </w:p>
    <w:p w:rsidR="00EF38A2" w:rsidRPr="00EF38A2" w:rsidRDefault="00EF38A2" w:rsidP="00D86AB1">
      <w:pPr>
        <w:spacing w:line="560" w:lineRule="exact"/>
        <w:ind w:firstLineChars="200" w:firstLine="602"/>
        <w:jc w:val="left"/>
        <w:rPr>
          <w:rFonts w:asciiTheme="minorEastAsia" w:hAnsiTheme="minorEastAsia"/>
          <w:b/>
          <w:sz w:val="30"/>
          <w:szCs w:val="30"/>
        </w:rPr>
      </w:pPr>
      <w:r w:rsidRPr="00EF38A2">
        <w:rPr>
          <w:rFonts w:asciiTheme="minorEastAsia" w:hAnsiTheme="minorEastAsia" w:hint="eastAsia"/>
          <w:b/>
          <w:sz w:val="30"/>
          <w:szCs w:val="30"/>
        </w:rPr>
        <w:t>二、</w:t>
      </w:r>
      <w:r w:rsidR="001A6739">
        <w:rPr>
          <w:rFonts w:asciiTheme="minorEastAsia" w:hAnsiTheme="minorEastAsia" w:hint="eastAsia"/>
          <w:b/>
          <w:sz w:val="30"/>
          <w:szCs w:val="30"/>
        </w:rPr>
        <w:t>文书</w:t>
      </w:r>
      <w:r w:rsidRPr="00EF38A2">
        <w:rPr>
          <w:rFonts w:asciiTheme="minorEastAsia" w:hAnsiTheme="minorEastAsia" w:hint="eastAsia"/>
          <w:b/>
          <w:sz w:val="30"/>
          <w:szCs w:val="30"/>
        </w:rPr>
        <w:t>信息屏蔽</w:t>
      </w:r>
    </w:p>
    <w:p w:rsidR="00765021" w:rsidRDefault="00EF38A2" w:rsidP="00D86AB1">
      <w:pPr>
        <w:spacing w:line="560" w:lineRule="exact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</w:t>
      </w:r>
      <w:r w:rsidR="002D0342">
        <w:rPr>
          <w:rFonts w:asciiTheme="minorEastAsia" w:hAnsiTheme="minorEastAsia" w:hint="eastAsia"/>
          <w:sz w:val="30"/>
          <w:szCs w:val="30"/>
        </w:rPr>
        <w:t>、</w:t>
      </w:r>
      <w:r w:rsidR="00765021" w:rsidRPr="00765021">
        <w:rPr>
          <w:rFonts w:asciiTheme="minorEastAsia" w:hAnsiTheme="minorEastAsia" w:hint="eastAsia"/>
          <w:sz w:val="30"/>
          <w:szCs w:val="30"/>
        </w:rPr>
        <w:t>当事人住所地</w:t>
      </w:r>
      <w:r>
        <w:rPr>
          <w:rFonts w:asciiTheme="minorEastAsia" w:hAnsiTheme="minorEastAsia" w:hint="eastAsia"/>
          <w:sz w:val="30"/>
          <w:szCs w:val="30"/>
        </w:rPr>
        <w:t>应</w:t>
      </w:r>
      <w:r w:rsidR="00765021" w:rsidRPr="00765021">
        <w:rPr>
          <w:rFonts w:asciiTheme="minorEastAsia" w:hAnsiTheme="minorEastAsia" w:hint="eastAsia"/>
          <w:sz w:val="30"/>
          <w:szCs w:val="30"/>
        </w:rPr>
        <w:t>屏蔽至所属县、区；</w:t>
      </w:r>
    </w:p>
    <w:p w:rsidR="00BE7819" w:rsidRDefault="00EF38A2" w:rsidP="00D86AB1">
      <w:pPr>
        <w:spacing w:line="560" w:lineRule="exact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</w:t>
      </w:r>
      <w:r w:rsidR="00BE7819">
        <w:rPr>
          <w:rFonts w:asciiTheme="minorEastAsia" w:hAnsiTheme="minorEastAsia" w:hint="eastAsia"/>
          <w:sz w:val="30"/>
          <w:szCs w:val="30"/>
        </w:rPr>
        <w:t>、</w:t>
      </w:r>
      <w:r>
        <w:rPr>
          <w:rFonts w:asciiTheme="minorEastAsia" w:hAnsiTheme="minorEastAsia" w:hint="eastAsia"/>
          <w:sz w:val="30"/>
          <w:szCs w:val="30"/>
        </w:rPr>
        <w:t>不动产权属证书编号，应</w:t>
      </w:r>
      <w:r w:rsidR="00BE7819" w:rsidRPr="002D0342">
        <w:rPr>
          <w:rFonts w:asciiTheme="minorEastAsia" w:hAnsiTheme="minorEastAsia" w:hint="eastAsia"/>
          <w:sz w:val="30"/>
          <w:szCs w:val="30"/>
        </w:rPr>
        <w:t>做部分替代；</w:t>
      </w:r>
    </w:p>
    <w:p w:rsidR="00BE7819" w:rsidRDefault="004C6146" w:rsidP="00D86AB1">
      <w:pPr>
        <w:spacing w:line="560" w:lineRule="exact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</w:t>
      </w:r>
      <w:r w:rsidR="00BE7819">
        <w:rPr>
          <w:rFonts w:asciiTheme="minorEastAsia" w:hAnsiTheme="minorEastAsia" w:hint="eastAsia"/>
          <w:sz w:val="30"/>
          <w:szCs w:val="30"/>
        </w:rPr>
        <w:t>、</w:t>
      </w:r>
      <w:r w:rsidR="00BE7819" w:rsidRPr="002D0342">
        <w:rPr>
          <w:rFonts w:asciiTheme="minorEastAsia" w:hAnsiTheme="minorEastAsia" w:hint="eastAsia"/>
          <w:sz w:val="30"/>
          <w:szCs w:val="30"/>
        </w:rPr>
        <w:t>车牌号、电话号</w:t>
      </w:r>
      <w:r w:rsidR="0051622E">
        <w:rPr>
          <w:rFonts w:asciiTheme="minorEastAsia" w:hAnsiTheme="minorEastAsia" w:hint="eastAsia"/>
          <w:sz w:val="30"/>
          <w:szCs w:val="30"/>
        </w:rPr>
        <w:t>，</w:t>
      </w:r>
      <w:r w:rsidR="00EF38A2">
        <w:rPr>
          <w:rFonts w:asciiTheme="minorEastAsia" w:hAnsiTheme="minorEastAsia" w:hint="eastAsia"/>
          <w:sz w:val="30"/>
          <w:szCs w:val="30"/>
        </w:rPr>
        <w:t>应做</w:t>
      </w:r>
      <w:r w:rsidR="00BE7819" w:rsidRPr="002D0342">
        <w:rPr>
          <w:rFonts w:asciiTheme="minorEastAsia" w:hAnsiTheme="minorEastAsia" w:hint="eastAsia"/>
          <w:sz w:val="30"/>
          <w:szCs w:val="30"/>
        </w:rPr>
        <w:t>部分替代；</w:t>
      </w:r>
    </w:p>
    <w:p w:rsidR="00EF38A2" w:rsidRPr="00EF38A2" w:rsidRDefault="00EF38A2" w:rsidP="00D86AB1">
      <w:pPr>
        <w:spacing w:line="560" w:lineRule="exact"/>
        <w:ind w:firstLineChars="200" w:firstLine="602"/>
        <w:jc w:val="left"/>
        <w:rPr>
          <w:rFonts w:asciiTheme="minorEastAsia" w:hAnsiTheme="minorEastAsia"/>
          <w:b/>
          <w:sz w:val="30"/>
          <w:szCs w:val="30"/>
        </w:rPr>
      </w:pPr>
      <w:r w:rsidRPr="00EF38A2">
        <w:rPr>
          <w:rFonts w:asciiTheme="minorEastAsia" w:hAnsiTheme="minorEastAsia" w:hint="eastAsia"/>
          <w:b/>
          <w:sz w:val="30"/>
          <w:szCs w:val="30"/>
        </w:rPr>
        <w:t>三、隐名处理</w:t>
      </w:r>
    </w:p>
    <w:p w:rsidR="00765021" w:rsidRDefault="00DF0F13" w:rsidP="00D86AB1">
      <w:pPr>
        <w:spacing w:line="560" w:lineRule="exact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</w:t>
      </w:r>
      <w:r w:rsidR="00765021">
        <w:rPr>
          <w:rFonts w:asciiTheme="minorEastAsia" w:hAnsiTheme="minorEastAsia" w:hint="eastAsia"/>
          <w:sz w:val="30"/>
          <w:szCs w:val="30"/>
        </w:rPr>
        <w:t>、</w:t>
      </w:r>
      <w:r w:rsidR="00EF38A2">
        <w:rPr>
          <w:rFonts w:asciiTheme="minorEastAsia" w:hAnsiTheme="minorEastAsia" w:hint="eastAsia"/>
          <w:sz w:val="30"/>
          <w:szCs w:val="30"/>
        </w:rPr>
        <w:t>未成年人及其法定代理人</w:t>
      </w:r>
      <w:r w:rsidR="009C12E2">
        <w:rPr>
          <w:rFonts w:asciiTheme="minorEastAsia" w:hAnsiTheme="minorEastAsia" w:hint="eastAsia"/>
          <w:sz w:val="30"/>
          <w:szCs w:val="30"/>
        </w:rPr>
        <w:t>，</w:t>
      </w:r>
      <w:r w:rsidR="00EF38A2">
        <w:rPr>
          <w:rFonts w:asciiTheme="minorEastAsia" w:hAnsiTheme="minorEastAsia" w:hint="eastAsia"/>
          <w:sz w:val="30"/>
          <w:szCs w:val="30"/>
        </w:rPr>
        <w:t>应</w:t>
      </w:r>
      <w:r w:rsidR="00765021" w:rsidRPr="002D0342">
        <w:rPr>
          <w:rFonts w:asciiTheme="minorEastAsia" w:hAnsiTheme="minorEastAsia" w:hint="eastAsia"/>
          <w:sz w:val="30"/>
          <w:szCs w:val="30"/>
        </w:rPr>
        <w:t>做隐名处理；</w:t>
      </w:r>
    </w:p>
    <w:p w:rsidR="00765021" w:rsidRPr="00765021" w:rsidRDefault="004C6146" w:rsidP="00D86AB1">
      <w:pPr>
        <w:spacing w:line="560" w:lineRule="exact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</w:t>
      </w:r>
      <w:r w:rsidR="00EF38A2">
        <w:rPr>
          <w:rFonts w:asciiTheme="minorEastAsia" w:hAnsiTheme="minorEastAsia" w:hint="eastAsia"/>
          <w:sz w:val="30"/>
          <w:szCs w:val="30"/>
        </w:rPr>
        <w:t>、婚姻家庭纠纷案件中的当事人</w:t>
      </w:r>
      <w:r w:rsidR="009C12E2">
        <w:rPr>
          <w:rFonts w:asciiTheme="minorEastAsia" w:hAnsiTheme="minorEastAsia" w:hint="eastAsia"/>
          <w:sz w:val="30"/>
          <w:szCs w:val="30"/>
        </w:rPr>
        <w:t>，</w:t>
      </w:r>
      <w:r w:rsidR="00EF38A2">
        <w:rPr>
          <w:rFonts w:asciiTheme="minorEastAsia" w:hAnsiTheme="minorEastAsia" w:hint="eastAsia"/>
          <w:sz w:val="30"/>
          <w:szCs w:val="30"/>
        </w:rPr>
        <w:t>应</w:t>
      </w:r>
      <w:r w:rsidR="00765021" w:rsidRPr="00765021">
        <w:rPr>
          <w:rFonts w:asciiTheme="minorEastAsia" w:hAnsiTheme="minorEastAsia" w:hint="eastAsia"/>
          <w:sz w:val="30"/>
          <w:szCs w:val="30"/>
        </w:rPr>
        <w:t>作隐名处理；</w:t>
      </w:r>
    </w:p>
    <w:p w:rsidR="00765021" w:rsidRDefault="00DF0F13" w:rsidP="00D86AB1">
      <w:pPr>
        <w:spacing w:line="560" w:lineRule="exact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</w:t>
      </w:r>
      <w:r w:rsidR="00765021">
        <w:rPr>
          <w:rFonts w:asciiTheme="minorEastAsia" w:hAnsiTheme="minorEastAsia" w:hint="eastAsia"/>
          <w:sz w:val="30"/>
          <w:szCs w:val="30"/>
        </w:rPr>
        <w:t>、</w:t>
      </w:r>
      <w:r w:rsidR="00765021" w:rsidRPr="00765021">
        <w:rPr>
          <w:rFonts w:asciiTheme="minorEastAsia" w:hAnsiTheme="minorEastAsia" w:hint="eastAsia"/>
          <w:sz w:val="30"/>
          <w:szCs w:val="30"/>
        </w:rPr>
        <w:t>对不同姓名隐名处理后重复的，应在姓名后增加阿拉伯数字进行区分；</w:t>
      </w:r>
    </w:p>
    <w:p w:rsidR="00EF38A2" w:rsidRPr="00EF38A2" w:rsidRDefault="00EF38A2" w:rsidP="00D86AB1">
      <w:pPr>
        <w:spacing w:line="560" w:lineRule="exact"/>
        <w:ind w:firstLineChars="200" w:firstLine="602"/>
        <w:jc w:val="left"/>
        <w:rPr>
          <w:rFonts w:asciiTheme="minorEastAsia" w:hAnsiTheme="minorEastAsia"/>
          <w:b/>
          <w:sz w:val="30"/>
          <w:szCs w:val="30"/>
        </w:rPr>
      </w:pPr>
      <w:r w:rsidRPr="00EF38A2">
        <w:rPr>
          <w:rFonts w:asciiTheme="minorEastAsia" w:hAnsiTheme="minorEastAsia" w:hint="eastAsia"/>
          <w:b/>
          <w:sz w:val="30"/>
          <w:szCs w:val="30"/>
        </w:rPr>
        <w:t>四、文书格式、标点符号</w:t>
      </w:r>
    </w:p>
    <w:p w:rsidR="00DF0F13" w:rsidRDefault="00DF0F13" w:rsidP="00D86AB1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1、</w:t>
      </w:r>
      <w:r w:rsidR="00EF38A2">
        <w:rPr>
          <w:rFonts w:asciiTheme="minorEastAsia" w:hAnsiTheme="minorEastAsia" w:hint="eastAsia"/>
          <w:sz w:val="30"/>
          <w:szCs w:val="30"/>
        </w:rPr>
        <w:t>个别文</w:t>
      </w:r>
      <w:r w:rsidR="00EF38A2" w:rsidRPr="00DF0F13">
        <w:rPr>
          <w:rFonts w:asciiTheme="minorEastAsia" w:hAnsiTheme="minorEastAsia" w:hint="eastAsia"/>
          <w:sz w:val="30"/>
          <w:szCs w:val="30"/>
        </w:rPr>
        <w:t>书存在</w:t>
      </w:r>
      <w:r w:rsidRPr="00DF0F13">
        <w:rPr>
          <w:rFonts w:ascii="宋体" w:eastAsia="宋体" w:hAnsi="宋体" w:cs="Times New Roman" w:hint="eastAsia"/>
          <w:sz w:val="30"/>
          <w:szCs w:val="30"/>
        </w:rPr>
        <w:t>错字或重字、漏字、多字</w:t>
      </w:r>
      <w:r w:rsidR="004C6146">
        <w:rPr>
          <w:rFonts w:ascii="宋体" w:hAnsi="宋体" w:hint="eastAsia"/>
          <w:sz w:val="30"/>
          <w:szCs w:val="30"/>
        </w:rPr>
        <w:t>情况</w:t>
      </w:r>
      <w:r>
        <w:rPr>
          <w:rFonts w:ascii="宋体" w:hAnsi="宋体" w:hint="eastAsia"/>
          <w:sz w:val="30"/>
          <w:szCs w:val="30"/>
        </w:rPr>
        <w:t>；</w:t>
      </w:r>
    </w:p>
    <w:p w:rsidR="00DF0F13" w:rsidRDefault="00DF0F13" w:rsidP="00D86AB1">
      <w:pPr>
        <w:spacing w:line="560" w:lineRule="exact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2、文书标题与正文字体不符合规定，格式</w:t>
      </w:r>
      <w:r w:rsidR="00524490">
        <w:rPr>
          <w:rFonts w:asciiTheme="minorEastAsia" w:hAnsiTheme="minorEastAsia" w:hint="eastAsia"/>
          <w:sz w:val="30"/>
          <w:szCs w:val="30"/>
        </w:rPr>
        <w:t>、</w:t>
      </w:r>
      <w:r w:rsidR="00EF38A2">
        <w:rPr>
          <w:rFonts w:asciiTheme="minorEastAsia" w:hAnsiTheme="minorEastAsia" w:hint="eastAsia"/>
          <w:sz w:val="30"/>
          <w:szCs w:val="30"/>
        </w:rPr>
        <w:t>排版错误</w:t>
      </w:r>
      <w:r>
        <w:rPr>
          <w:rFonts w:asciiTheme="minorEastAsia" w:hAnsiTheme="minorEastAsia" w:hint="eastAsia"/>
          <w:sz w:val="30"/>
          <w:szCs w:val="30"/>
        </w:rPr>
        <w:t>；</w:t>
      </w:r>
    </w:p>
    <w:p w:rsidR="00DF0F13" w:rsidRDefault="00DF0F13" w:rsidP="00D86AB1">
      <w:pPr>
        <w:spacing w:line="560" w:lineRule="exact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3、序号、中英文符号使用混乱；</w:t>
      </w:r>
    </w:p>
    <w:p w:rsidR="00D86AB1" w:rsidRDefault="00765021" w:rsidP="00D86AB1">
      <w:pPr>
        <w:spacing w:line="560" w:lineRule="exact"/>
        <w:ind w:firstLineChars="200" w:firstLine="600"/>
        <w:jc w:val="left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请大家</w:t>
      </w:r>
      <w:r w:rsidR="009A4B19">
        <w:rPr>
          <w:rFonts w:asciiTheme="minorEastAsia" w:hAnsiTheme="minorEastAsia" w:hint="eastAsia"/>
          <w:sz w:val="30"/>
          <w:szCs w:val="30"/>
        </w:rPr>
        <w:t>在今后的工作中，</w:t>
      </w:r>
      <w:r w:rsidR="00A4591D">
        <w:rPr>
          <w:rFonts w:asciiTheme="minorEastAsia" w:hAnsiTheme="minorEastAsia" w:hint="eastAsia"/>
          <w:sz w:val="30"/>
          <w:szCs w:val="30"/>
        </w:rPr>
        <w:t>严格按照我院裁判文书公开指南进行上网标记</w:t>
      </w:r>
      <w:r w:rsidR="009A4B19">
        <w:rPr>
          <w:rFonts w:asciiTheme="minorEastAsia" w:hAnsiTheme="minorEastAsia" w:hint="eastAsia"/>
          <w:sz w:val="30"/>
          <w:szCs w:val="30"/>
        </w:rPr>
        <w:t>；积极</w:t>
      </w:r>
      <w:r>
        <w:rPr>
          <w:rFonts w:asciiTheme="minorEastAsia" w:hAnsiTheme="minorEastAsia" w:hint="eastAsia"/>
          <w:sz w:val="30"/>
          <w:szCs w:val="30"/>
        </w:rPr>
        <w:t>运用文书助手进行</w:t>
      </w:r>
      <w:r w:rsidR="00BB01D5">
        <w:rPr>
          <w:rFonts w:asciiTheme="minorEastAsia" w:hAnsiTheme="minorEastAsia" w:hint="eastAsia"/>
          <w:sz w:val="30"/>
          <w:szCs w:val="30"/>
        </w:rPr>
        <w:t>文书排版、实时纠错、屏蔽相关信息。</w:t>
      </w:r>
      <w:r w:rsidR="00D86AB1">
        <w:rPr>
          <w:rFonts w:asciiTheme="minorEastAsia" w:hAnsiTheme="minorEastAsia" w:hint="eastAsia"/>
          <w:sz w:val="30"/>
          <w:szCs w:val="30"/>
        </w:rPr>
        <w:t>根据最高人民法院下发的裁判文书制作规范和诉讼文</w:t>
      </w:r>
      <w:r w:rsidR="00D86AB1">
        <w:rPr>
          <w:rFonts w:asciiTheme="minorEastAsia" w:hAnsiTheme="minorEastAsia" w:hint="eastAsia"/>
          <w:sz w:val="30"/>
          <w:szCs w:val="30"/>
        </w:rPr>
        <w:lastRenderedPageBreak/>
        <w:t>书样式，统一裁判文书写作标准，做到格式统一、要素齐全、结构完整、繁简得当、逻辑紧密、用语准确</w:t>
      </w:r>
      <w:r w:rsidR="009C12E2">
        <w:rPr>
          <w:rFonts w:asciiTheme="minorEastAsia" w:hAnsiTheme="minorEastAsia" w:hint="eastAsia"/>
          <w:sz w:val="30"/>
          <w:szCs w:val="30"/>
        </w:rPr>
        <w:t>，</w:t>
      </w:r>
      <w:r w:rsidR="00D86AB1">
        <w:rPr>
          <w:rFonts w:asciiTheme="minorEastAsia" w:hAnsiTheme="minorEastAsia" w:hint="eastAsia"/>
          <w:sz w:val="30"/>
          <w:szCs w:val="30"/>
        </w:rPr>
        <w:t>促进裁判文书更加规范化。</w:t>
      </w:r>
    </w:p>
    <w:p w:rsidR="00765021" w:rsidRDefault="00BB01D5" w:rsidP="00D86AB1">
      <w:pPr>
        <w:spacing w:line="560" w:lineRule="exact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裁判文书公开工作，是人民法院接受社会监督的重要方式，是向社会展示司法公开的重要途径。</w:t>
      </w:r>
      <w:r w:rsidR="00D86AB1">
        <w:rPr>
          <w:rFonts w:asciiTheme="minorEastAsia" w:hAnsiTheme="minorEastAsia" w:hint="eastAsia"/>
          <w:sz w:val="30"/>
          <w:szCs w:val="30"/>
        </w:rPr>
        <w:t>请大家</w:t>
      </w:r>
      <w:r w:rsidR="009C12E2">
        <w:rPr>
          <w:rFonts w:asciiTheme="minorEastAsia" w:hAnsiTheme="minorEastAsia" w:hint="eastAsia"/>
          <w:sz w:val="30"/>
          <w:szCs w:val="30"/>
        </w:rPr>
        <w:t>在公开前认真校对，切实做到“以公开为原则，不公开为例外”的裁判文书上网工作要求，</w:t>
      </w:r>
      <w:r w:rsidR="00D86AB1">
        <w:rPr>
          <w:rFonts w:asciiTheme="minorEastAsia" w:hAnsiTheme="minorEastAsia" w:hint="eastAsia"/>
          <w:sz w:val="30"/>
          <w:szCs w:val="30"/>
        </w:rPr>
        <w:t>不断提升我院的裁判文书公开质量，做到依法、全面、及时、规范的公开裁判文书。</w:t>
      </w:r>
      <w:r w:rsidR="00977495">
        <w:rPr>
          <w:rFonts w:asciiTheme="minorEastAsia" w:hAnsiTheme="minorEastAsia" w:hint="eastAsia"/>
          <w:sz w:val="30"/>
          <w:szCs w:val="30"/>
        </w:rPr>
        <w:t>如再有类似错误，</w:t>
      </w:r>
      <w:r w:rsidR="00BE7819">
        <w:rPr>
          <w:rFonts w:asciiTheme="minorEastAsia" w:hAnsiTheme="minorEastAsia" w:hint="eastAsia"/>
          <w:sz w:val="30"/>
          <w:szCs w:val="30"/>
        </w:rPr>
        <w:t>审判监督管理</w:t>
      </w:r>
      <w:r w:rsidR="00977495">
        <w:rPr>
          <w:rFonts w:asciiTheme="minorEastAsia" w:hAnsiTheme="minorEastAsia" w:hint="eastAsia"/>
          <w:sz w:val="30"/>
          <w:szCs w:val="30"/>
        </w:rPr>
        <w:t>团</w:t>
      </w:r>
      <w:r w:rsidR="00296440">
        <w:rPr>
          <w:rFonts w:asciiTheme="minorEastAsia" w:hAnsiTheme="minorEastAsia" w:hint="eastAsia"/>
          <w:sz w:val="30"/>
          <w:szCs w:val="30"/>
        </w:rPr>
        <w:t>队将</w:t>
      </w:r>
      <w:r w:rsidR="002A402D">
        <w:rPr>
          <w:rFonts w:asciiTheme="minorEastAsia" w:hAnsiTheme="minorEastAsia" w:hint="eastAsia"/>
          <w:sz w:val="30"/>
          <w:szCs w:val="30"/>
        </w:rPr>
        <w:t>进行通报，并按照绩效考核方案进行</w:t>
      </w:r>
      <w:r w:rsidR="0035752B">
        <w:rPr>
          <w:rFonts w:asciiTheme="minorEastAsia" w:hAnsiTheme="minorEastAsia" w:hint="eastAsia"/>
          <w:sz w:val="30"/>
          <w:szCs w:val="30"/>
        </w:rPr>
        <w:t>相应</w:t>
      </w:r>
      <w:r w:rsidR="00977495">
        <w:rPr>
          <w:rFonts w:asciiTheme="minorEastAsia" w:hAnsiTheme="minorEastAsia" w:hint="eastAsia"/>
          <w:sz w:val="30"/>
          <w:szCs w:val="30"/>
        </w:rPr>
        <w:t>处理。</w:t>
      </w:r>
    </w:p>
    <w:sectPr w:rsidR="00765021" w:rsidSect="002B2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060" w:rsidRDefault="00AB1060" w:rsidP="002A402D">
      <w:r>
        <w:separator/>
      </w:r>
    </w:p>
  </w:endnote>
  <w:endnote w:type="continuationSeparator" w:id="1">
    <w:p w:rsidR="00AB1060" w:rsidRDefault="00AB1060" w:rsidP="002A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060" w:rsidRDefault="00AB1060" w:rsidP="002A402D">
      <w:r>
        <w:separator/>
      </w:r>
    </w:p>
  </w:footnote>
  <w:footnote w:type="continuationSeparator" w:id="1">
    <w:p w:rsidR="00AB1060" w:rsidRDefault="00AB1060" w:rsidP="002A4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342"/>
    <w:rsid w:val="00050B01"/>
    <w:rsid w:val="0018390E"/>
    <w:rsid w:val="001A6739"/>
    <w:rsid w:val="001B4A45"/>
    <w:rsid w:val="001E7378"/>
    <w:rsid w:val="00246364"/>
    <w:rsid w:val="00296440"/>
    <w:rsid w:val="002A402D"/>
    <w:rsid w:val="002B2C36"/>
    <w:rsid w:val="002D0342"/>
    <w:rsid w:val="0035752B"/>
    <w:rsid w:val="004C6146"/>
    <w:rsid w:val="0051622E"/>
    <w:rsid w:val="00524490"/>
    <w:rsid w:val="00555DD3"/>
    <w:rsid w:val="00765021"/>
    <w:rsid w:val="00887081"/>
    <w:rsid w:val="00956695"/>
    <w:rsid w:val="00977495"/>
    <w:rsid w:val="009A4B19"/>
    <w:rsid w:val="009C12E2"/>
    <w:rsid w:val="009E6A03"/>
    <w:rsid w:val="00A4591D"/>
    <w:rsid w:val="00AB1060"/>
    <w:rsid w:val="00BB01D5"/>
    <w:rsid w:val="00BE7819"/>
    <w:rsid w:val="00D86AB1"/>
    <w:rsid w:val="00DF0F13"/>
    <w:rsid w:val="00EF38A2"/>
    <w:rsid w:val="00EF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4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40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4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40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高新法院</dc:creator>
  <cp:lastModifiedBy>高新法院</cp:lastModifiedBy>
  <cp:revision>17</cp:revision>
  <cp:lastPrinted>2021-09-08T00:58:00Z</cp:lastPrinted>
  <dcterms:created xsi:type="dcterms:W3CDTF">2021-09-07T06:31:00Z</dcterms:created>
  <dcterms:modified xsi:type="dcterms:W3CDTF">2021-09-09T01:19:00Z</dcterms:modified>
</cp:coreProperties>
</file>