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AC" w:rsidRDefault="004D4999">
      <w:pPr>
        <w:spacing w:line="460" w:lineRule="exact"/>
        <w:ind w:firstLineChars="200" w:firstLine="643"/>
        <w:jc w:val="center"/>
        <w:rPr>
          <w:rFonts w:ascii="仿宋" w:eastAsia="仿宋" w:hAnsi="仿宋" w:cs="仿宋"/>
          <w:color w:val="000000"/>
          <w:sz w:val="32"/>
          <w:szCs w:val="32"/>
        </w:rPr>
      </w:pPr>
      <w:r>
        <w:rPr>
          <w:rFonts w:ascii="仿宋" w:eastAsia="仿宋" w:hAnsi="仿宋" w:cs="仿宋" w:hint="eastAsia"/>
          <w:b/>
          <w:bCs/>
          <w:color w:val="000000"/>
          <w:sz w:val="32"/>
          <w:szCs w:val="32"/>
        </w:rPr>
        <w:t>刑事诉讼改革情况</w:t>
      </w:r>
    </w:p>
    <w:p w:rsidR="00974AAC" w:rsidRPr="00DB5327" w:rsidRDefault="004D4999" w:rsidP="00DB5327">
      <w:pPr>
        <w:ind w:firstLineChars="200" w:firstLine="640"/>
        <w:rPr>
          <w:rFonts w:ascii="仿宋" w:eastAsia="仿宋" w:hAnsi="仿宋" w:cs="仿宋"/>
          <w:color w:val="000000"/>
          <w:sz w:val="32"/>
          <w:szCs w:val="32"/>
        </w:rPr>
      </w:pPr>
      <w:r w:rsidRPr="00DB5327">
        <w:rPr>
          <w:rFonts w:ascii="仿宋" w:eastAsia="仿宋" w:hAnsi="仿宋" w:cs="仿宋" w:hint="eastAsia"/>
          <w:color w:val="000000"/>
          <w:sz w:val="32"/>
          <w:szCs w:val="32"/>
        </w:rPr>
        <w:t>我庭积极</w:t>
      </w:r>
      <w:r w:rsidRPr="00DB5327">
        <w:rPr>
          <w:rFonts w:ascii="仿宋" w:eastAsia="仿宋" w:hAnsi="仿宋" w:cs="仿宋" w:hint="eastAsia"/>
          <w:color w:val="464445"/>
          <w:kern w:val="0"/>
          <w:sz w:val="32"/>
          <w:szCs w:val="32"/>
        </w:rPr>
        <w:t>落实中央和省市委关于推进以审判为中心的刑事诉讼制度改革，贯彻落实最高人民法院三项规程工作要求，</w:t>
      </w:r>
      <w:r w:rsidRPr="00DB5327">
        <w:rPr>
          <w:rFonts w:ascii="仿宋" w:eastAsia="仿宋" w:hAnsi="仿宋" w:cs="仿宋" w:hint="eastAsia"/>
          <w:color w:val="000000"/>
          <w:sz w:val="32"/>
          <w:szCs w:val="32"/>
        </w:rPr>
        <w:t>规范法庭调查程序，确保诉讼证据出示在法庭、案件事实查明在法庭，依法保障控辩双方的质证权利，</w:t>
      </w:r>
      <w:r w:rsidRPr="00DB5327">
        <w:rPr>
          <w:rFonts w:ascii="仿宋" w:eastAsia="仿宋" w:hAnsi="仿宋" w:cs="仿宋" w:hint="eastAsia"/>
          <w:color w:val="464445"/>
          <w:kern w:val="0"/>
          <w:sz w:val="32"/>
          <w:szCs w:val="32"/>
        </w:rPr>
        <w:t>证据未经当庭出示、辨认、质证等法庭调查程序查证属实，不得作为定案的根据。</w:t>
      </w:r>
    </w:p>
    <w:p w:rsidR="00974AAC" w:rsidRDefault="004D4999" w:rsidP="00DB5327">
      <w:pPr>
        <w:ind w:firstLineChars="200" w:firstLine="640"/>
        <w:rPr>
          <w:rFonts w:ascii="仿宋" w:eastAsia="仿宋" w:hAnsi="仿宋" w:cs="仿宋"/>
          <w:sz w:val="32"/>
          <w:szCs w:val="32"/>
        </w:rPr>
      </w:pPr>
      <w:r w:rsidRPr="00DB5327">
        <w:rPr>
          <w:rFonts w:ascii="仿宋" w:eastAsia="仿宋" w:hAnsi="仿宋" w:cs="仿宋" w:hint="eastAsia"/>
          <w:sz w:val="32"/>
          <w:szCs w:val="32"/>
        </w:rPr>
        <w:t>严格执行非法证据排除实施细则和落实证人出庭制度规范，进一步明确非法证据的范围和认定标准。积极</w:t>
      </w:r>
      <w:r w:rsidRPr="00DB5327">
        <w:rPr>
          <w:rFonts w:ascii="仿宋" w:eastAsia="仿宋" w:hAnsi="仿宋" w:cs="仿宋" w:hint="eastAsia"/>
          <w:kern w:val="0"/>
          <w:sz w:val="32"/>
          <w:szCs w:val="32"/>
        </w:rPr>
        <w:t>落实中央和省市委关于推进以审判为中心的刑事诉讼制度改革，贯彻落实最高人民法院三项规程工作要求，</w:t>
      </w:r>
      <w:r w:rsidRPr="00DB5327">
        <w:rPr>
          <w:rFonts w:ascii="仿宋" w:eastAsia="仿宋" w:hAnsi="仿宋" w:cs="仿宋" w:hint="eastAsia"/>
          <w:sz w:val="32"/>
          <w:szCs w:val="32"/>
        </w:rPr>
        <w:t>规范法庭调查程序，确保诉讼证据出示在法庭、案件事实查明在法庭</w:t>
      </w:r>
      <w:r>
        <w:rPr>
          <w:rFonts w:ascii="仿宋" w:eastAsia="仿宋" w:hAnsi="仿宋" w:cs="仿宋" w:hint="eastAsia"/>
          <w:sz w:val="32"/>
          <w:szCs w:val="32"/>
        </w:rPr>
        <w:t>，依法保障控辩双方的质证权利，</w:t>
      </w:r>
      <w:r>
        <w:rPr>
          <w:rFonts w:ascii="仿宋" w:eastAsia="仿宋" w:hAnsi="仿宋" w:cs="仿宋" w:hint="eastAsia"/>
          <w:kern w:val="0"/>
          <w:sz w:val="32"/>
          <w:szCs w:val="32"/>
        </w:rPr>
        <w:t>证据未经当庭出示、辨认、质证等法庭调查程序查证属实，不得作为定案的依据。</w:t>
      </w:r>
    </w:p>
    <w:p w:rsidR="00974AAC" w:rsidRDefault="004D499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严格执行非法证据排除实施细则和落实证人出庭制度规范，进一步明确非法证据的范围和认定标准。在</w:t>
      </w:r>
      <w:r>
        <w:rPr>
          <w:rFonts w:ascii="仿宋" w:eastAsia="仿宋" w:hAnsi="仿宋" w:cs="仿宋" w:hint="eastAsia"/>
          <w:kern w:val="0"/>
          <w:sz w:val="32"/>
          <w:szCs w:val="32"/>
        </w:rPr>
        <w:t>送达起诉书副本时均告知被告人及辩护人是否有非法证据排除的申请。</w:t>
      </w:r>
    </w:p>
    <w:p w:rsidR="00974AAC" w:rsidRDefault="004D4999">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我院审理的被告人</w:t>
      </w:r>
      <w:r w:rsidR="00DB5327">
        <w:rPr>
          <w:rFonts w:ascii="仿宋" w:eastAsia="仿宋" w:hAnsi="仿宋" w:cs="仿宋" w:hint="eastAsia"/>
          <w:kern w:val="0"/>
          <w:sz w:val="32"/>
          <w:szCs w:val="32"/>
        </w:rPr>
        <w:t>某起</w:t>
      </w:r>
      <w:r>
        <w:rPr>
          <w:rFonts w:ascii="仿宋" w:eastAsia="仿宋" w:hAnsi="仿宋" w:cs="仿宋" w:hint="eastAsia"/>
          <w:kern w:val="0"/>
          <w:sz w:val="32"/>
          <w:szCs w:val="32"/>
        </w:rPr>
        <w:t>寻衅滋事一案，在庭审中被告人</w:t>
      </w:r>
      <w:r>
        <w:rPr>
          <w:rFonts w:ascii="仿宋" w:eastAsia="仿宋" w:hAnsi="仿宋" w:cs="仿宋" w:hint="eastAsia"/>
          <w:kern w:val="0"/>
          <w:sz w:val="32"/>
          <w:szCs w:val="32"/>
        </w:rPr>
        <w:t>提出侦察机关出示的证人证言虚假，申请证人重新出庭作证，庭审后，经向公诉机关提出调取相关证据，公诉机关找到相关证人出庭作证，证实证人证言相互</w:t>
      </w:r>
      <w:r>
        <w:rPr>
          <w:rFonts w:ascii="仿宋" w:eastAsia="仿宋" w:hAnsi="仿宋" w:cs="仿宋" w:hint="eastAsia"/>
          <w:kern w:val="0"/>
          <w:sz w:val="32"/>
          <w:szCs w:val="32"/>
        </w:rPr>
        <w:t>矛盾，遂将此份证人证言依法排除。</w:t>
      </w:r>
    </w:p>
    <w:p w:rsidR="00974AAC" w:rsidRDefault="004D499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在我院审理的</w:t>
      </w:r>
      <w:r w:rsidR="00503675">
        <w:rPr>
          <w:rFonts w:ascii="仿宋" w:eastAsia="仿宋" w:hAnsi="仿宋" w:cs="仿宋" w:hint="eastAsia"/>
          <w:sz w:val="32"/>
          <w:szCs w:val="32"/>
        </w:rPr>
        <w:t>某起</w:t>
      </w:r>
      <w:r>
        <w:rPr>
          <w:rFonts w:ascii="仿宋" w:eastAsia="仿宋" w:hAnsi="仿宋" w:cs="仿宋" w:hint="eastAsia"/>
          <w:sz w:val="32"/>
          <w:szCs w:val="32"/>
        </w:rPr>
        <w:t>寻衅滋事一案中，我院在开庭审理过程中，经过细致调查，查明被告人</w:t>
      </w:r>
      <w:r>
        <w:rPr>
          <w:rFonts w:ascii="仿宋" w:eastAsia="仿宋" w:hAnsi="仿宋" w:cs="仿宋" w:hint="eastAsia"/>
          <w:sz w:val="32"/>
          <w:szCs w:val="32"/>
        </w:rPr>
        <w:t>并非实际犯罪行为人，存在包庇其他罪犯逃避法律追究的情况，开庭后，公诉机关指控事实发生重大变化，检察院依据我院庭审审理查明事实情况，主动撤回该案的起诉，并对</w:t>
      </w:r>
      <w:r w:rsidR="00DB5327">
        <w:rPr>
          <w:rFonts w:ascii="仿宋" w:eastAsia="仿宋" w:hAnsi="仿宋" w:cs="仿宋" w:hint="eastAsia"/>
          <w:sz w:val="32"/>
          <w:szCs w:val="32"/>
        </w:rPr>
        <w:t>被告人</w:t>
      </w:r>
      <w:r>
        <w:rPr>
          <w:rFonts w:ascii="仿宋" w:eastAsia="仿宋" w:hAnsi="仿宋" w:cs="仿宋" w:hint="eastAsia"/>
          <w:sz w:val="32"/>
          <w:szCs w:val="32"/>
        </w:rPr>
        <w:t>犯包庇及</w:t>
      </w:r>
      <w:r w:rsidR="00503675">
        <w:rPr>
          <w:rFonts w:ascii="仿宋" w:eastAsia="仿宋" w:hAnsi="仿宋" w:cs="仿宋" w:hint="eastAsia"/>
          <w:sz w:val="32"/>
          <w:szCs w:val="32"/>
        </w:rPr>
        <w:t>其他人</w:t>
      </w:r>
      <w:r>
        <w:rPr>
          <w:rFonts w:ascii="仿宋" w:eastAsia="仿宋" w:hAnsi="仿宋" w:cs="仿宋" w:hint="eastAsia"/>
          <w:sz w:val="32"/>
          <w:szCs w:val="32"/>
        </w:rPr>
        <w:t>寻衅滋事提起公诉。以审判为中心，便于法官进一步明晰案件争议焦点，把握庭审重点，为案件庭审顺利开展奠定基础，为推进“庭审实质化”铺平了道路。</w:t>
      </w:r>
    </w:p>
    <w:p w:rsidR="00974AAC" w:rsidRDefault="00974AAC">
      <w:bookmarkStart w:id="0" w:name="_GoBack"/>
      <w:bookmarkEnd w:id="0"/>
    </w:p>
    <w:sectPr w:rsidR="00974AAC" w:rsidSect="00974A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999" w:rsidRDefault="004D4999" w:rsidP="00503675">
      <w:r>
        <w:separator/>
      </w:r>
    </w:p>
  </w:endnote>
  <w:endnote w:type="continuationSeparator" w:id="1">
    <w:p w:rsidR="004D4999" w:rsidRDefault="004D4999" w:rsidP="00503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999" w:rsidRDefault="004D4999" w:rsidP="00503675">
      <w:r>
        <w:separator/>
      </w:r>
    </w:p>
  </w:footnote>
  <w:footnote w:type="continuationSeparator" w:id="1">
    <w:p w:rsidR="004D4999" w:rsidRDefault="004D4999" w:rsidP="00503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652"/>
    <w:rsid w:val="00116652"/>
    <w:rsid w:val="004D4999"/>
    <w:rsid w:val="00503675"/>
    <w:rsid w:val="00974AAC"/>
    <w:rsid w:val="00C040C6"/>
    <w:rsid w:val="00DB5327"/>
    <w:rsid w:val="0CDB44A5"/>
    <w:rsid w:val="1A6B6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74AA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74A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74AAC"/>
    <w:rPr>
      <w:sz w:val="18"/>
      <w:szCs w:val="18"/>
    </w:rPr>
  </w:style>
  <w:style w:type="character" w:customStyle="1" w:styleId="Char">
    <w:name w:val="页脚 Char"/>
    <w:basedOn w:val="a0"/>
    <w:link w:val="a3"/>
    <w:uiPriority w:val="99"/>
    <w:semiHidden/>
    <w:qFormat/>
    <w:rsid w:val="00974AA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597</Characters>
  <Application>Microsoft Office Word</Application>
  <DocSecurity>0</DocSecurity>
  <Lines>4</Lines>
  <Paragraphs>1</Paragraphs>
  <ScaleCrop>false</ScaleCrop>
  <Company>微软中国</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于松民</dc:creator>
  <cp:lastModifiedBy>HP</cp:lastModifiedBy>
  <cp:revision>4</cp:revision>
  <dcterms:created xsi:type="dcterms:W3CDTF">2020-10-13T05:30:00Z</dcterms:created>
  <dcterms:modified xsi:type="dcterms:W3CDTF">2022-06-01T04:29:00Z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