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FF" w:rsidRPr="003A6B94" w:rsidRDefault="00CA030C" w:rsidP="003A6B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A6B94">
        <w:rPr>
          <w:rFonts w:ascii="仿宋_GB2312" w:eastAsia="仿宋_GB2312" w:hint="eastAsia"/>
          <w:sz w:val="32"/>
          <w:szCs w:val="32"/>
        </w:rPr>
        <w:t>关于</w:t>
      </w:r>
      <w:r w:rsidR="006855F7">
        <w:rPr>
          <w:rFonts w:ascii="仿宋_GB2312" w:eastAsia="仿宋_GB2312" w:hint="eastAsia"/>
          <w:sz w:val="32"/>
          <w:szCs w:val="32"/>
        </w:rPr>
        <w:t>长春新区人民法院</w:t>
      </w:r>
      <w:r w:rsidR="00562AB2" w:rsidRPr="003A6B94">
        <w:rPr>
          <w:rFonts w:ascii="仿宋_GB2312" w:eastAsia="仿宋_GB2312" w:hint="eastAsia"/>
          <w:sz w:val="32"/>
          <w:szCs w:val="32"/>
        </w:rPr>
        <w:t>（2018）吉0193刑初11号、（2021）吉0193执恢123号，</w:t>
      </w:r>
      <w:r w:rsidRPr="003A6B94">
        <w:rPr>
          <w:rFonts w:ascii="仿宋_GB2312" w:eastAsia="仿宋_GB2312" w:hint="eastAsia"/>
          <w:sz w:val="32"/>
          <w:szCs w:val="32"/>
        </w:rPr>
        <w:t>申季阳、魏云霞</w:t>
      </w:r>
      <w:r w:rsidR="007E2F53" w:rsidRPr="003A6B94">
        <w:rPr>
          <w:rFonts w:ascii="仿宋_GB2312" w:eastAsia="仿宋_GB2312" w:hint="eastAsia"/>
          <w:sz w:val="32"/>
          <w:szCs w:val="32"/>
        </w:rPr>
        <w:t>责令退赔执行一案，</w:t>
      </w:r>
      <w:r w:rsidR="00EE3EA9">
        <w:rPr>
          <w:rFonts w:ascii="仿宋_GB2312" w:eastAsia="仿宋_GB2312" w:hint="eastAsia"/>
          <w:sz w:val="32"/>
          <w:szCs w:val="32"/>
        </w:rPr>
        <w:t>被告被判决有期徒刑5年至14年不等，</w:t>
      </w:r>
      <w:r w:rsidR="007E2F53" w:rsidRPr="003A6B94">
        <w:rPr>
          <w:rFonts w:ascii="仿宋_GB2312" w:eastAsia="仿宋_GB2312" w:hint="eastAsia"/>
          <w:sz w:val="32"/>
          <w:szCs w:val="32"/>
        </w:rPr>
        <w:t>本案涉及退赔人数高达106人，</w:t>
      </w:r>
      <w:r w:rsidR="00562AB2" w:rsidRPr="003A6B94">
        <w:rPr>
          <w:rFonts w:ascii="仿宋_GB2312" w:eastAsia="仿宋_GB2312" w:hint="eastAsia"/>
          <w:sz w:val="32"/>
          <w:szCs w:val="32"/>
        </w:rPr>
        <w:t>人均一万到八万不等，总共涉案金额</w:t>
      </w:r>
      <w:r w:rsidR="007E2F53" w:rsidRPr="003A6B94">
        <w:rPr>
          <w:rFonts w:ascii="仿宋_GB2312" w:eastAsia="仿宋_GB2312" w:hint="eastAsia"/>
          <w:sz w:val="32"/>
          <w:szCs w:val="32"/>
        </w:rPr>
        <w:t>高达几百万元</w:t>
      </w:r>
      <w:r w:rsidR="00562AB2" w:rsidRPr="003A6B94">
        <w:rPr>
          <w:rFonts w:ascii="仿宋_GB2312" w:eastAsia="仿宋_GB2312" w:hint="eastAsia"/>
          <w:sz w:val="32"/>
          <w:szCs w:val="32"/>
        </w:rPr>
        <w:t>。</w:t>
      </w:r>
      <w:r w:rsidR="00A143D2">
        <w:rPr>
          <w:rFonts w:ascii="仿宋_GB2312" w:eastAsia="仿宋_GB2312" w:hint="eastAsia"/>
          <w:sz w:val="32"/>
          <w:szCs w:val="32"/>
        </w:rPr>
        <w:t>如此重大的刑事案件，到底要怎样执行呢？</w:t>
      </w:r>
    </w:p>
    <w:p w:rsidR="000B2560" w:rsidRPr="003A6B94" w:rsidRDefault="000B2560" w:rsidP="003A6B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A6B94">
        <w:rPr>
          <w:rFonts w:ascii="仿宋_GB2312" w:eastAsia="仿宋_GB2312" w:hint="eastAsia"/>
          <w:sz w:val="32"/>
          <w:szCs w:val="32"/>
        </w:rPr>
        <w:t>经过我院排查，扣划被执行人名下相应银行存款10万余元，扣押了卡地亚手表一块；蔻驰女包一个；LV女包一个；宝格丽项链一条；周大福钻戒一个，我院依法评估、拍卖以上物品，以现金的方式退赔给被害人。</w:t>
      </w:r>
    </w:p>
    <w:p w:rsidR="00BC1334" w:rsidRDefault="00BC1334" w:rsidP="003A6B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A6B94">
        <w:rPr>
          <w:rFonts w:ascii="仿宋_GB2312" w:eastAsia="仿宋_GB2312" w:hint="eastAsia"/>
          <w:sz w:val="32"/>
          <w:szCs w:val="32"/>
        </w:rPr>
        <w:t>由于</w:t>
      </w:r>
      <w:r w:rsidR="000B2560" w:rsidRPr="003A6B94">
        <w:rPr>
          <w:rFonts w:ascii="仿宋_GB2312" w:eastAsia="仿宋_GB2312" w:hint="eastAsia"/>
          <w:sz w:val="32"/>
          <w:szCs w:val="32"/>
        </w:rPr>
        <w:t>被执行人均在监狱服刑，动产在评估中不适应最高院人民法院</w:t>
      </w:r>
      <w:r w:rsidR="003A6B94" w:rsidRPr="003A6B94">
        <w:rPr>
          <w:rFonts w:ascii="仿宋_GB2312" w:eastAsia="仿宋_GB2312" w:hint="eastAsia"/>
          <w:sz w:val="32"/>
          <w:szCs w:val="32"/>
        </w:rPr>
        <w:t>出台的</w:t>
      </w:r>
      <w:r w:rsidR="003A6B94" w:rsidRPr="004E5BEB">
        <w:rPr>
          <w:rFonts w:ascii="仿宋_GB2312" w:eastAsia="仿宋_GB2312" w:hint="eastAsia"/>
          <w:sz w:val="32"/>
          <w:szCs w:val="32"/>
        </w:rPr>
        <w:t>《确定财产处置参考价若干问题的规定》</w:t>
      </w:r>
      <w:r w:rsidR="003A6B94">
        <w:rPr>
          <w:rFonts w:ascii="仿宋_GB2312" w:eastAsia="仿宋_GB2312" w:hint="eastAsia"/>
          <w:sz w:val="32"/>
          <w:szCs w:val="32"/>
        </w:rPr>
        <w:t>中将网络询价作为人民法院确定处置参考价的重要方式。故本案涉及标的物只适用于传统评估的模式。以往传统评估评估公司在出具评估报告前需</w:t>
      </w:r>
      <w:r w:rsidR="0068374B">
        <w:rPr>
          <w:rFonts w:ascii="仿宋_GB2312" w:eastAsia="仿宋_GB2312" w:hint="eastAsia"/>
          <w:sz w:val="32"/>
          <w:szCs w:val="32"/>
        </w:rPr>
        <w:t>申请执行人或被执行人预先缴纳评估费</w:t>
      </w:r>
      <w:r w:rsidR="008A68EC">
        <w:rPr>
          <w:rFonts w:ascii="仿宋_GB2312" w:eastAsia="仿宋_GB2312" w:hint="eastAsia"/>
          <w:sz w:val="32"/>
          <w:szCs w:val="32"/>
        </w:rPr>
        <w:t>。经过办案人与评估公司多次协商并阐明本案中申请执行人数量之多</w:t>
      </w:r>
      <w:r w:rsidR="0063029C">
        <w:rPr>
          <w:rFonts w:ascii="仿宋_GB2312" w:eastAsia="仿宋_GB2312" w:hint="eastAsia"/>
          <w:sz w:val="32"/>
          <w:szCs w:val="32"/>
        </w:rPr>
        <w:t>无法全部统筹</w:t>
      </w:r>
      <w:r w:rsidR="00D020DA">
        <w:rPr>
          <w:rFonts w:ascii="仿宋_GB2312" w:eastAsia="仿宋_GB2312" w:hint="eastAsia"/>
          <w:sz w:val="32"/>
          <w:szCs w:val="32"/>
        </w:rPr>
        <w:t>且大多数为大学在校生，</w:t>
      </w:r>
      <w:r w:rsidR="0063029C">
        <w:rPr>
          <w:rFonts w:ascii="仿宋_GB2312" w:eastAsia="仿宋_GB2312" w:hint="eastAsia"/>
          <w:sz w:val="32"/>
          <w:szCs w:val="32"/>
        </w:rPr>
        <w:t>其</w:t>
      </w:r>
      <w:r w:rsidR="00D020DA">
        <w:rPr>
          <w:rFonts w:ascii="仿宋_GB2312" w:eastAsia="仿宋_GB2312" w:hint="eastAsia"/>
          <w:sz w:val="32"/>
          <w:szCs w:val="32"/>
        </w:rPr>
        <w:t>无能力支付评估费用</w:t>
      </w:r>
      <w:r w:rsidR="0063029C">
        <w:rPr>
          <w:rFonts w:ascii="仿宋_GB2312" w:eastAsia="仿宋_GB2312" w:hint="eastAsia"/>
          <w:sz w:val="32"/>
          <w:szCs w:val="32"/>
        </w:rPr>
        <w:t>，</w:t>
      </w:r>
      <w:r w:rsidR="008A68EC">
        <w:rPr>
          <w:rFonts w:ascii="仿宋_GB2312" w:eastAsia="仿宋_GB2312" w:hint="eastAsia"/>
          <w:sz w:val="32"/>
          <w:szCs w:val="32"/>
        </w:rPr>
        <w:t>被执行人</w:t>
      </w:r>
      <w:r w:rsidR="0063029C">
        <w:rPr>
          <w:rFonts w:ascii="仿宋_GB2312" w:eastAsia="仿宋_GB2312" w:hint="eastAsia"/>
          <w:sz w:val="32"/>
          <w:szCs w:val="32"/>
        </w:rPr>
        <w:t>均在监狱服刑</w:t>
      </w:r>
      <w:r w:rsidR="00F81A44">
        <w:rPr>
          <w:rFonts w:ascii="仿宋_GB2312" w:eastAsia="仿宋_GB2312" w:hint="eastAsia"/>
          <w:sz w:val="32"/>
          <w:szCs w:val="32"/>
        </w:rPr>
        <w:t>的客观性。最终评估公司同意暂不收取评估费用</w:t>
      </w:r>
      <w:r w:rsidR="00D03E8B">
        <w:rPr>
          <w:rFonts w:ascii="仿宋_GB2312" w:eastAsia="仿宋_GB2312" w:hint="eastAsia"/>
          <w:sz w:val="32"/>
          <w:szCs w:val="32"/>
        </w:rPr>
        <w:t>，率先出具评估报告供法院拍卖使用</w:t>
      </w:r>
      <w:r w:rsidR="00A35993">
        <w:rPr>
          <w:rFonts w:ascii="仿宋_GB2312" w:eastAsia="仿宋_GB2312" w:hint="eastAsia"/>
          <w:sz w:val="32"/>
          <w:szCs w:val="32"/>
        </w:rPr>
        <w:t>，待拍卖结束后再从拍卖款中</w:t>
      </w:r>
      <w:r w:rsidR="00574A06">
        <w:rPr>
          <w:rFonts w:ascii="仿宋_GB2312" w:eastAsia="仿宋_GB2312" w:hint="eastAsia"/>
          <w:sz w:val="32"/>
          <w:szCs w:val="32"/>
        </w:rPr>
        <w:t>优先扣除评估费用给予评估公司。</w:t>
      </w:r>
    </w:p>
    <w:p w:rsidR="009F5BD2" w:rsidRDefault="009F5BD2" w:rsidP="00F3476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本案中，由于案件申请执行人及被执行人的特殊性</w:t>
      </w:r>
      <w:r w:rsidR="008D1E0A">
        <w:rPr>
          <w:rFonts w:ascii="仿宋_GB2312" w:eastAsia="仿宋_GB2312" w:hint="eastAsia"/>
          <w:sz w:val="32"/>
          <w:szCs w:val="32"/>
        </w:rPr>
        <w:t>，办案</w:t>
      </w:r>
      <w:r w:rsidR="00B17995">
        <w:rPr>
          <w:rFonts w:ascii="仿宋_GB2312" w:eastAsia="仿宋_GB2312" w:hint="eastAsia"/>
          <w:sz w:val="32"/>
          <w:szCs w:val="32"/>
        </w:rPr>
        <w:t>法官</w:t>
      </w:r>
      <w:r w:rsidR="008D1E0A">
        <w:rPr>
          <w:rFonts w:ascii="仿宋_GB2312" w:eastAsia="仿宋_GB2312" w:hint="eastAsia"/>
          <w:sz w:val="32"/>
          <w:szCs w:val="32"/>
        </w:rPr>
        <w:t>并没有</w:t>
      </w:r>
      <w:r w:rsidR="00B17995">
        <w:rPr>
          <w:rFonts w:ascii="仿宋_GB2312" w:eastAsia="仿宋_GB2312" w:hint="eastAsia"/>
          <w:sz w:val="32"/>
          <w:szCs w:val="32"/>
        </w:rPr>
        <w:t>拘泥于传统的</w:t>
      </w:r>
      <w:r w:rsidR="00432357">
        <w:rPr>
          <w:rFonts w:ascii="仿宋_GB2312" w:eastAsia="仿宋_GB2312" w:hint="eastAsia"/>
          <w:sz w:val="32"/>
          <w:szCs w:val="32"/>
        </w:rPr>
        <w:t>办案</w:t>
      </w:r>
      <w:r w:rsidR="00B17995">
        <w:rPr>
          <w:rFonts w:ascii="仿宋_GB2312" w:eastAsia="仿宋_GB2312" w:hint="eastAsia"/>
          <w:sz w:val="32"/>
          <w:szCs w:val="32"/>
        </w:rPr>
        <w:t>方式，</w:t>
      </w:r>
      <w:r w:rsidR="008D1E0A">
        <w:rPr>
          <w:rFonts w:ascii="仿宋_GB2312" w:eastAsia="仿宋_GB2312" w:hint="eastAsia"/>
          <w:sz w:val="32"/>
          <w:szCs w:val="32"/>
        </w:rPr>
        <w:t>通过协调评估公司，</w:t>
      </w:r>
      <w:r w:rsidR="008D1E0A">
        <w:rPr>
          <w:rFonts w:ascii="仿宋_GB2312" w:eastAsia="仿宋_GB2312" w:hint="eastAsia"/>
          <w:sz w:val="32"/>
          <w:szCs w:val="32"/>
        </w:rPr>
        <w:lastRenderedPageBreak/>
        <w:t>大力</w:t>
      </w:r>
      <w:r w:rsidR="004F6C1C">
        <w:rPr>
          <w:rFonts w:ascii="仿宋_GB2312" w:eastAsia="仿宋_GB2312" w:hint="eastAsia"/>
          <w:sz w:val="32"/>
          <w:szCs w:val="32"/>
        </w:rPr>
        <w:t>向前</w:t>
      </w:r>
      <w:r w:rsidR="008D1E0A">
        <w:rPr>
          <w:rFonts w:ascii="仿宋_GB2312" w:eastAsia="仿宋_GB2312" w:hint="eastAsia"/>
          <w:sz w:val="32"/>
          <w:szCs w:val="32"/>
        </w:rPr>
        <w:t>推进案件进程</w:t>
      </w:r>
      <w:r w:rsidR="004F6C1C">
        <w:rPr>
          <w:rFonts w:ascii="仿宋_GB2312" w:eastAsia="仿宋_GB2312" w:hint="eastAsia"/>
          <w:sz w:val="32"/>
          <w:szCs w:val="32"/>
        </w:rPr>
        <w:t>，让本案顺利进行评估并拍卖成交，</w:t>
      </w:r>
      <w:r w:rsidR="008D1E0A">
        <w:rPr>
          <w:rFonts w:ascii="仿宋_GB2312" w:eastAsia="仿宋_GB2312" w:hint="eastAsia"/>
          <w:sz w:val="32"/>
          <w:szCs w:val="32"/>
        </w:rPr>
        <w:t>最大程度的保护了申请执行人的利益</w:t>
      </w:r>
      <w:r w:rsidR="007173BC">
        <w:rPr>
          <w:rFonts w:ascii="仿宋_GB2312" w:eastAsia="仿宋_GB2312" w:hint="eastAsia"/>
          <w:sz w:val="32"/>
          <w:szCs w:val="32"/>
        </w:rPr>
        <w:t>，维护了司法权益。</w:t>
      </w:r>
    </w:p>
    <w:p w:rsidR="004F6C1C" w:rsidRDefault="004F6C1C" w:rsidP="004F6C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E2133" w:rsidRDefault="007E2133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4F6C1C" w:rsidRDefault="00BD576B" w:rsidP="00BD576B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图为部分涉案标的物</w:t>
      </w:r>
      <w:r w:rsidR="007E2133">
        <w:rPr>
          <w:rFonts w:hint="eastAsia"/>
          <w:noProof/>
          <w:sz w:val="28"/>
          <w:szCs w:val="28"/>
        </w:rPr>
        <w:drawing>
          <wp:inline distT="0" distB="0" distL="114300" distR="114300">
            <wp:extent cx="5266690" cy="7022465"/>
            <wp:effectExtent l="0" t="0" r="10160" b="6985"/>
            <wp:docPr id="26" name="图片 26" descr="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z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33" w:rsidRDefault="007E2133" w:rsidP="007E2133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4972050" cy="8505825"/>
            <wp:effectExtent l="19050" t="0" r="0" b="0"/>
            <wp:docPr id="1" name="图片 0" descr="222222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_副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33" w:rsidRPr="007E2133" w:rsidRDefault="007E2133" w:rsidP="007E2133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4310" cy="7016750"/>
            <wp:effectExtent l="19050" t="0" r="2540" b="0"/>
            <wp:docPr id="2" name="图片 1" descr="111111111111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_副本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133" w:rsidRPr="007E2133" w:rsidSect="00153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15" w:rsidRDefault="00475115" w:rsidP="00CA030C">
      <w:r>
        <w:separator/>
      </w:r>
    </w:p>
  </w:endnote>
  <w:endnote w:type="continuationSeparator" w:id="1">
    <w:p w:rsidR="00475115" w:rsidRDefault="00475115" w:rsidP="00CA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15" w:rsidRDefault="00475115" w:rsidP="00CA030C">
      <w:r>
        <w:separator/>
      </w:r>
    </w:p>
  </w:footnote>
  <w:footnote w:type="continuationSeparator" w:id="1">
    <w:p w:rsidR="00475115" w:rsidRDefault="00475115" w:rsidP="00CA0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30C"/>
    <w:rsid w:val="000434AA"/>
    <w:rsid w:val="0008429B"/>
    <w:rsid w:val="000B2560"/>
    <w:rsid w:val="001537FF"/>
    <w:rsid w:val="001E3B74"/>
    <w:rsid w:val="001F72FF"/>
    <w:rsid w:val="0020571C"/>
    <w:rsid w:val="002272F8"/>
    <w:rsid w:val="003A6B94"/>
    <w:rsid w:val="00432357"/>
    <w:rsid w:val="00475115"/>
    <w:rsid w:val="004F6C1C"/>
    <w:rsid w:val="00562AB2"/>
    <w:rsid w:val="00574A06"/>
    <w:rsid w:val="0063029C"/>
    <w:rsid w:val="0068374B"/>
    <w:rsid w:val="006855F7"/>
    <w:rsid w:val="007173BC"/>
    <w:rsid w:val="007E2133"/>
    <w:rsid w:val="007E2F53"/>
    <w:rsid w:val="008A68EC"/>
    <w:rsid w:val="008D1E0A"/>
    <w:rsid w:val="009C60D4"/>
    <w:rsid w:val="009F5BD2"/>
    <w:rsid w:val="00A143D2"/>
    <w:rsid w:val="00A35993"/>
    <w:rsid w:val="00B162A8"/>
    <w:rsid w:val="00B17995"/>
    <w:rsid w:val="00B243CF"/>
    <w:rsid w:val="00BC1334"/>
    <w:rsid w:val="00BD576B"/>
    <w:rsid w:val="00C33299"/>
    <w:rsid w:val="00C93453"/>
    <w:rsid w:val="00CA030C"/>
    <w:rsid w:val="00D020DA"/>
    <w:rsid w:val="00D03E8B"/>
    <w:rsid w:val="00DD067E"/>
    <w:rsid w:val="00E375E7"/>
    <w:rsid w:val="00EE3EA9"/>
    <w:rsid w:val="00F3476E"/>
    <w:rsid w:val="00F8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3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21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21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2022-10-24T17:02:00Z</dcterms:created>
  <dcterms:modified xsi:type="dcterms:W3CDTF">2022-10-24T17:02:00Z</dcterms:modified>
</cp:coreProperties>
</file>