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31" w:rsidRDefault="000F1C1F">
      <w:pPr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</w:rPr>
        <w:t>、</w:t>
      </w:r>
      <w:r w:rsidRPr="000F1C1F">
        <w:rPr>
          <w:rFonts w:hint="eastAsia"/>
        </w:rPr>
        <w:t>上级法院律师权益保障制度</w:t>
      </w:r>
    </w:p>
    <w:p w:rsidR="007D75A2" w:rsidRPr="007D75A2" w:rsidRDefault="007D75A2">
      <w:r>
        <w:rPr>
          <w:rFonts w:hint="eastAsia"/>
        </w:rPr>
        <w:t>《关于依法保障律师执业权利的规定》</w:t>
      </w:r>
    </w:p>
    <w:sectPr w:rsidR="007D75A2" w:rsidRPr="007D75A2" w:rsidSect="00963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12" w:rsidRDefault="007D1A12" w:rsidP="000F1C1F">
      <w:r>
        <w:separator/>
      </w:r>
    </w:p>
  </w:endnote>
  <w:endnote w:type="continuationSeparator" w:id="1">
    <w:p w:rsidR="007D1A12" w:rsidRDefault="007D1A12" w:rsidP="000F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12" w:rsidRDefault="007D1A12" w:rsidP="000F1C1F">
      <w:r>
        <w:separator/>
      </w:r>
    </w:p>
  </w:footnote>
  <w:footnote w:type="continuationSeparator" w:id="1">
    <w:p w:rsidR="007D1A12" w:rsidRDefault="007D1A12" w:rsidP="000F1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C1F"/>
    <w:rsid w:val="000F1C1F"/>
    <w:rsid w:val="007D1A12"/>
    <w:rsid w:val="007D75A2"/>
    <w:rsid w:val="00963A32"/>
    <w:rsid w:val="00D1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C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C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>P R C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韩斯</dc:creator>
  <cp:keywords/>
  <dc:description/>
  <cp:lastModifiedBy>韩斯</cp:lastModifiedBy>
  <cp:revision>3</cp:revision>
  <dcterms:created xsi:type="dcterms:W3CDTF">2022-10-20T08:49:00Z</dcterms:created>
  <dcterms:modified xsi:type="dcterms:W3CDTF">2022-10-24T07:52:00Z</dcterms:modified>
</cp:coreProperties>
</file>