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48F" w:rsidRDefault="00B43AD3">
      <w:pPr>
        <w:rPr>
          <w:rFonts w:hint="eastAsia"/>
        </w:rPr>
      </w:pPr>
      <w:r>
        <w:rPr>
          <w:rFonts w:hint="eastAsia"/>
        </w:rPr>
        <w:t>154</w:t>
      </w:r>
      <w:r>
        <w:rPr>
          <w:rFonts w:hint="eastAsia"/>
        </w:rPr>
        <w:t>、</w:t>
      </w:r>
      <w:r w:rsidRPr="00B43AD3">
        <w:rPr>
          <w:rFonts w:hint="eastAsia"/>
        </w:rPr>
        <w:t>诉讼服务中心及智能办案辅助中心概况</w:t>
      </w:r>
      <w:r>
        <w:rPr>
          <w:rFonts w:hint="eastAsia"/>
        </w:rPr>
        <w:t>（图文介绍）</w:t>
      </w:r>
    </w:p>
    <w:p w:rsidR="000B7994" w:rsidRDefault="000B7994">
      <w:r w:rsidRPr="00607C4C">
        <w:rPr>
          <w:rFonts w:ascii="仿宋" w:eastAsia="仿宋" w:hAnsi="仿宋" w:hint="eastAsia"/>
          <w:sz w:val="32"/>
          <w:szCs w:val="32"/>
        </w:rPr>
        <w:t>长春新区人民法院诉讼服务大厅通过健全信息优化配置为诉讼参与人提高多元化诉讼服务。进入诉讼服务中心，可以看见一台叫号机，随着案件数量的增多，当事人人数也日渐增多，配置叫号机可以让大厅在人数众多的情况下可以保持井然有序。窗口功能齐全，材料收转、民事立案、执行立案、刑事自诉案件、收费、信访接待、绿色通道窗口前都有工作人员值守，接待当事人热情耐心。窗口对面是送达组，负责文书送达工作。送达组旁边是诉调对接中心和诉前调解室，工作人员都有条不紊地进行着自己的工作。大厅中央有一台诉讼服务终端，当事人可以实现自助立案，文件生成并打印，案件信息查询，自助缴费等功能。窗口上方有几处都安装摄像头，可以实现录音录像功能。</w:t>
      </w:r>
      <w:r>
        <w:rPr>
          <w:rFonts w:ascii="仿宋" w:eastAsia="仿宋" w:hAnsi="仿宋" w:hint="eastAsia"/>
          <w:sz w:val="32"/>
          <w:szCs w:val="32"/>
        </w:rPr>
        <w:t>诉讼服务中心还设有智审中心，主要负责卷宗的扫描、整理、归档工作。</w:t>
      </w:r>
    </w:p>
    <w:sectPr w:rsidR="000B7994" w:rsidSect="008571B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11A5" w:rsidRDefault="00E011A5" w:rsidP="00B43AD3">
      <w:r>
        <w:separator/>
      </w:r>
    </w:p>
  </w:endnote>
  <w:endnote w:type="continuationSeparator" w:id="1">
    <w:p w:rsidR="00E011A5" w:rsidRDefault="00E011A5" w:rsidP="00B43A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11A5" w:rsidRDefault="00E011A5" w:rsidP="00B43AD3">
      <w:r>
        <w:separator/>
      </w:r>
    </w:p>
  </w:footnote>
  <w:footnote w:type="continuationSeparator" w:id="1">
    <w:p w:rsidR="00E011A5" w:rsidRDefault="00E011A5" w:rsidP="00B43AD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43AD3"/>
    <w:rsid w:val="000B7994"/>
    <w:rsid w:val="008571BD"/>
    <w:rsid w:val="00B43AD3"/>
    <w:rsid w:val="00D1148F"/>
    <w:rsid w:val="00E011A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71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43AD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43AD3"/>
    <w:rPr>
      <w:sz w:val="18"/>
      <w:szCs w:val="18"/>
    </w:rPr>
  </w:style>
  <w:style w:type="paragraph" w:styleId="a4">
    <w:name w:val="footer"/>
    <w:basedOn w:val="a"/>
    <w:link w:val="Char0"/>
    <w:uiPriority w:val="99"/>
    <w:semiHidden/>
    <w:unhideWhenUsed/>
    <w:rsid w:val="00B43AD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B43AD3"/>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54</Words>
  <Characters>308</Characters>
  <Application>Microsoft Office Word</Application>
  <DocSecurity>0</DocSecurity>
  <Lines>2</Lines>
  <Paragraphs>1</Paragraphs>
  <ScaleCrop>false</ScaleCrop>
  <Company>P R C</Company>
  <LinksUpToDate>false</LinksUpToDate>
  <CharactersWithSpaces>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韩斯</dc:creator>
  <cp:keywords/>
  <dc:description/>
  <cp:lastModifiedBy>韩斯</cp:lastModifiedBy>
  <cp:revision>3</cp:revision>
  <dcterms:created xsi:type="dcterms:W3CDTF">2022-10-20T08:40:00Z</dcterms:created>
  <dcterms:modified xsi:type="dcterms:W3CDTF">2022-10-21T02:47:00Z</dcterms:modified>
</cp:coreProperties>
</file>